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B2058" w14:textId="51E4E0A8" w:rsidR="00356549" w:rsidRPr="001E0035" w:rsidRDefault="00356549" w:rsidP="00DC27F2">
      <w:pPr>
        <w:pStyle w:val="Title"/>
        <w:ind w:right="-90"/>
        <w:rPr>
          <w:rFonts w:ascii="Arial" w:hAnsi="Arial" w:cs="Arial"/>
          <w:szCs w:val="24"/>
          <w:u w:val="single"/>
        </w:rPr>
      </w:pPr>
      <w:r w:rsidRPr="001E0035">
        <w:rPr>
          <w:rFonts w:ascii="Arial" w:hAnsi="Arial" w:cs="Arial"/>
          <w:szCs w:val="24"/>
          <w:u w:val="single"/>
        </w:rPr>
        <w:t>JOB DESCRIPTION</w:t>
      </w:r>
    </w:p>
    <w:p w14:paraId="314496C7" w14:textId="0343EE59" w:rsidR="00C75B2E" w:rsidRPr="00D218ED" w:rsidRDefault="00DE4FD8" w:rsidP="04E26756">
      <w:pPr>
        <w:pStyle w:val="Title"/>
        <w:ind w:left="90" w:right="-90"/>
        <w:rPr>
          <w:rFonts w:ascii="Arial" w:hAnsi="Arial" w:cs="Arial"/>
          <w:u w:val="single"/>
        </w:rPr>
      </w:pPr>
      <w:r w:rsidRPr="04E26756">
        <w:rPr>
          <w:rFonts w:ascii="Arial" w:hAnsi="Arial" w:cs="Arial"/>
        </w:rPr>
        <w:t>Ref no:</w:t>
      </w:r>
      <w:r w:rsidR="00B024BB" w:rsidRPr="04E26756">
        <w:rPr>
          <w:rFonts w:ascii="Arial" w:hAnsi="Arial" w:cs="Arial"/>
        </w:rPr>
        <w:t xml:space="preserve"> </w:t>
      </w:r>
      <w:r w:rsidR="00D953CC">
        <w:rPr>
          <w:rFonts w:ascii="Arial" w:hAnsi="Arial" w:cs="Arial"/>
        </w:rPr>
        <w:t>GF0225GW</w:t>
      </w:r>
    </w:p>
    <w:p w14:paraId="2F591CB9" w14:textId="77777777" w:rsidR="00356549" w:rsidRPr="001955A5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5513B124" w14:textId="77777777" w:rsidTr="04E26756">
        <w:trPr>
          <w:trHeight w:val="323"/>
        </w:trPr>
        <w:tc>
          <w:tcPr>
            <w:tcW w:w="96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AFA32D" w14:textId="77777777" w:rsidR="00356549" w:rsidRPr="001955A5" w:rsidRDefault="00356549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szCs w:val="24"/>
              </w:rPr>
              <w:t>1.  EMPLOYER</w:t>
            </w:r>
          </w:p>
        </w:tc>
      </w:tr>
      <w:tr w:rsidR="00356549" w:rsidRPr="001955A5" w14:paraId="0ADCCB69" w14:textId="77777777" w:rsidTr="04E26756">
        <w:trPr>
          <w:trHeight w:val="156"/>
        </w:trPr>
        <w:tc>
          <w:tcPr>
            <w:tcW w:w="9640" w:type="dxa"/>
            <w:tcBorders>
              <w:top w:val="single" w:sz="4" w:space="0" w:color="000000" w:themeColor="text1"/>
            </w:tcBorders>
          </w:tcPr>
          <w:p w14:paraId="6F7F89F7" w14:textId="37CB3F10" w:rsidR="00356549" w:rsidRPr="00890AC8" w:rsidRDefault="00762321" w:rsidP="002E1DD0">
            <w:pPr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4E26756">
              <w:rPr>
                <w:rFonts w:ascii="Arial" w:hAnsi="Arial" w:cs="Arial"/>
                <w:sz w:val="24"/>
                <w:szCs w:val="24"/>
              </w:rPr>
              <w:t>The employer will</w:t>
            </w:r>
            <w:r w:rsidR="00B34D0D" w:rsidRPr="04E26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20AE" w:rsidRPr="04E26756">
              <w:rPr>
                <w:rFonts w:ascii="Arial" w:hAnsi="Arial" w:cs="Arial"/>
                <w:sz w:val="24"/>
                <w:szCs w:val="24"/>
              </w:rPr>
              <w:t>b</w:t>
            </w:r>
            <w:r w:rsidR="007611E0" w:rsidRPr="04E26756">
              <w:rPr>
                <w:rFonts w:ascii="Arial" w:hAnsi="Arial" w:cs="Arial"/>
                <w:sz w:val="24"/>
                <w:szCs w:val="24"/>
              </w:rPr>
              <w:t>e</w:t>
            </w:r>
            <w:r w:rsidR="007D70CA" w:rsidRPr="04E26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43E5" w:rsidRPr="04E26756">
              <w:rPr>
                <w:rFonts w:ascii="Arial" w:hAnsi="Arial" w:cs="Arial"/>
                <w:sz w:val="24"/>
                <w:szCs w:val="24"/>
              </w:rPr>
              <w:t>the</w:t>
            </w:r>
            <w:r w:rsidR="00F62D63" w:rsidRPr="04E26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4202DD3D" w:rsidRPr="04E26756">
              <w:rPr>
                <w:rFonts w:ascii="Arial" w:hAnsi="Arial" w:cs="Arial"/>
                <w:sz w:val="24"/>
                <w:szCs w:val="24"/>
              </w:rPr>
              <w:t>mother</w:t>
            </w:r>
            <w:r w:rsidR="00F62D63" w:rsidRPr="04E26756">
              <w:rPr>
                <w:rFonts w:ascii="Arial" w:hAnsi="Arial" w:cs="Arial"/>
                <w:sz w:val="24"/>
                <w:szCs w:val="24"/>
              </w:rPr>
              <w:t xml:space="preserve"> of the</w:t>
            </w:r>
            <w:r w:rsidR="000D47C0" w:rsidRPr="04E26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FBB968C" w:rsidRPr="04E26756">
              <w:rPr>
                <w:rFonts w:ascii="Arial" w:hAnsi="Arial" w:cs="Arial"/>
                <w:sz w:val="24"/>
                <w:szCs w:val="24"/>
              </w:rPr>
              <w:t>young adult</w:t>
            </w:r>
            <w:r w:rsidR="001D1015" w:rsidRPr="04E26756">
              <w:rPr>
                <w:rFonts w:ascii="Arial" w:hAnsi="Arial" w:cs="Arial"/>
                <w:sz w:val="24"/>
                <w:szCs w:val="24"/>
              </w:rPr>
              <w:t xml:space="preserve"> who</w:t>
            </w:r>
            <w:r w:rsidRPr="04E26756">
              <w:rPr>
                <w:rFonts w:ascii="Arial" w:hAnsi="Arial" w:cs="Arial"/>
                <w:sz w:val="24"/>
                <w:szCs w:val="24"/>
              </w:rPr>
              <w:t xml:space="preserve"> requires support</w:t>
            </w:r>
            <w:r w:rsidR="00AA310B" w:rsidRPr="04E2675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374263A" w14:textId="77777777" w:rsidR="00356549" w:rsidRPr="001955A5" w:rsidRDefault="00356549">
      <w:pPr>
        <w:ind w:right="-9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2"/>
        <w:gridCol w:w="5028"/>
      </w:tblGrid>
      <w:tr w:rsidR="00356549" w:rsidRPr="001955A5" w14:paraId="474B36F6" w14:textId="77777777" w:rsidTr="04E26756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29EB69EB" w14:textId="77777777" w:rsidR="00356549" w:rsidRPr="001955A5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2.  JOB IDENTITY</w:t>
            </w:r>
          </w:p>
        </w:tc>
      </w:tr>
      <w:tr w:rsidR="00356549" w:rsidRPr="001955A5" w14:paraId="547C9CAE" w14:textId="77777777" w:rsidTr="04E26756">
        <w:trPr>
          <w:trHeight w:val="360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2B8845FF" w14:textId="7ACF9126" w:rsidR="00356549" w:rsidRPr="001955A5" w:rsidRDefault="006570C2" w:rsidP="04E26756">
            <w:pPr>
              <w:ind w:right="-90"/>
              <w:rPr>
                <w:rFonts w:ascii="Arial" w:hAnsi="Arial" w:cs="Arial"/>
                <w:sz w:val="24"/>
                <w:szCs w:val="24"/>
              </w:rPr>
            </w:pPr>
            <w:r w:rsidRPr="04E26756">
              <w:rPr>
                <w:rFonts w:ascii="Arial" w:hAnsi="Arial" w:cs="Arial"/>
                <w:b/>
                <w:bCs/>
                <w:sz w:val="24"/>
                <w:szCs w:val="24"/>
              </w:rPr>
              <w:t>Position</w:t>
            </w:r>
            <w:r w:rsidR="007611E0" w:rsidRPr="04E2675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F62D63" w:rsidRPr="04E267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C50FAAD" w:rsidRPr="04E26756">
              <w:rPr>
                <w:rFonts w:ascii="Arial" w:hAnsi="Arial" w:cs="Arial"/>
                <w:sz w:val="24"/>
                <w:szCs w:val="24"/>
              </w:rPr>
              <w:t>Personal Assistant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25F21E2E" w14:textId="79EA187A" w:rsidR="00356549" w:rsidRPr="001955A5" w:rsidRDefault="00356549" w:rsidP="04E26756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4E26756"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  <w:r w:rsidR="00F5526E" w:rsidRPr="04E26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  <w:r w:rsidR="000F0CF6" w:rsidRPr="04E267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5E3ED68F" w:rsidRPr="04E26756">
              <w:rPr>
                <w:rFonts w:ascii="Arial" w:hAnsi="Arial" w:cs="Arial"/>
                <w:sz w:val="24"/>
                <w:szCs w:val="24"/>
              </w:rPr>
              <w:t>Fyvie</w:t>
            </w:r>
          </w:p>
        </w:tc>
      </w:tr>
      <w:tr w:rsidR="00356549" w:rsidRPr="001955A5" w14:paraId="77A55556" w14:textId="77777777" w:rsidTr="04E26756">
        <w:trPr>
          <w:trHeight w:val="1682"/>
        </w:trPr>
        <w:tc>
          <w:tcPr>
            <w:tcW w:w="4612" w:type="dxa"/>
            <w:tcBorders>
              <w:right w:val="single" w:sz="4" w:space="0" w:color="000000" w:themeColor="text1"/>
            </w:tcBorders>
          </w:tcPr>
          <w:p w14:paraId="7135FDE1" w14:textId="77777777" w:rsidR="0002131E" w:rsidRDefault="00356549" w:rsidP="000213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Hours of Work:</w:t>
            </w:r>
          </w:p>
          <w:p w14:paraId="16E11019" w14:textId="77777777" w:rsidR="0002131E" w:rsidRDefault="0002131E" w:rsidP="000213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50D5A3" w14:textId="284CF5CB" w:rsidR="499DFB27" w:rsidRDefault="499DFB27" w:rsidP="04E267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E267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12 hours per week. </w:t>
            </w:r>
          </w:p>
          <w:p w14:paraId="4E52B664" w14:textId="30A1F4C7" w:rsidR="499DFB27" w:rsidRDefault="499DFB27" w:rsidP="04E267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E267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Days &amp; times are </w:t>
            </w:r>
            <w:proofErr w:type="gramStart"/>
            <w:r w:rsidR="00D953CC" w:rsidRPr="04E26756">
              <w:rPr>
                <w:rFonts w:ascii="Arial" w:hAnsi="Arial" w:cs="Arial"/>
                <w:b/>
                <w:bCs/>
                <w:sz w:val="22"/>
                <w:szCs w:val="22"/>
              </w:rPr>
              <w:t>negotiable</w:t>
            </w:r>
            <w:r w:rsidR="00D953CC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proofErr w:type="gramEnd"/>
            <w:r w:rsidR="00D953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4E267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however afternoons would be preferred. </w:t>
            </w:r>
          </w:p>
          <w:p w14:paraId="76C7CD6F" w14:textId="35006AA6" w:rsidR="0002131E" w:rsidRPr="00F62D63" w:rsidRDefault="0002131E" w:rsidP="04E267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7F463D" w14:textId="2D9978CB" w:rsidR="00A458C5" w:rsidRPr="00861E43" w:rsidRDefault="009E1A40" w:rsidP="007570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PLEASE STATE DAYS AND HOURS AVAILABLE ON APPLICATION</w:t>
            </w:r>
          </w:p>
        </w:tc>
        <w:tc>
          <w:tcPr>
            <w:tcW w:w="5028" w:type="dxa"/>
            <w:tcBorders>
              <w:left w:val="single" w:sz="4" w:space="0" w:color="000000" w:themeColor="text1"/>
            </w:tcBorders>
          </w:tcPr>
          <w:p w14:paraId="7DB643AF" w14:textId="77777777" w:rsidR="001E0035" w:rsidRDefault="00356549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  <w:u w:val="single"/>
              </w:rPr>
              <w:t>Term:</w:t>
            </w:r>
            <w:r w:rsidR="001E003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  <w:p w14:paraId="45ED81A7" w14:textId="77777777" w:rsidR="00675891" w:rsidRPr="00675891" w:rsidRDefault="00675891" w:rsidP="00675891">
            <w:pPr>
              <w:ind w:right="-90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75891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</w:p>
          <w:p w14:paraId="0BD0CFB3" w14:textId="77777777" w:rsidR="002A2E29" w:rsidRDefault="001E0035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BCCA83" w14:textId="77777777" w:rsidR="001E0035" w:rsidRDefault="001E0035">
            <w:pPr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Permanent:</w:t>
            </w:r>
          </w:p>
          <w:p w14:paraId="39B1DE2E" w14:textId="77777777" w:rsidR="00B13A79" w:rsidRPr="005E6525" w:rsidRDefault="001E0035" w:rsidP="00AA310B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01C0F7F">
              <w:rPr>
                <w:rFonts w:ascii="Arial" w:hAnsi="Arial" w:cs="Arial"/>
                <w:sz w:val="22"/>
                <w:szCs w:val="22"/>
              </w:rPr>
              <w:t xml:space="preserve">Subject to a </w:t>
            </w:r>
            <w:r w:rsidR="000D47C0" w:rsidRPr="001C0F7F">
              <w:rPr>
                <w:rFonts w:ascii="Arial" w:hAnsi="Arial" w:cs="Arial"/>
                <w:sz w:val="22"/>
                <w:szCs w:val="22"/>
              </w:rPr>
              <w:t>three-month</w:t>
            </w:r>
            <w:r w:rsidRPr="001C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0AC8" w:rsidRPr="001C0F7F">
              <w:rPr>
                <w:rFonts w:ascii="Arial" w:hAnsi="Arial" w:cs="Arial"/>
                <w:sz w:val="22"/>
                <w:szCs w:val="22"/>
              </w:rPr>
              <w:t>probation period</w:t>
            </w:r>
          </w:p>
        </w:tc>
      </w:tr>
    </w:tbl>
    <w:p w14:paraId="1CC7C126" w14:textId="77777777" w:rsidR="00861E43" w:rsidRDefault="00861E43">
      <w:pPr>
        <w:ind w:right="-90"/>
        <w:rPr>
          <w:rFonts w:ascii="Arial" w:hAnsi="Arial" w:cs="Arial"/>
          <w:b/>
          <w:sz w:val="24"/>
          <w:szCs w:val="24"/>
        </w:rPr>
      </w:pPr>
    </w:p>
    <w:p w14:paraId="7202412F" w14:textId="77777777" w:rsidR="009E3B41" w:rsidRPr="001955A5" w:rsidRDefault="009E3B41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41ACA110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3649A0DA" w14:textId="77777777" w:rsidR="00356549" w:rsidRPr="001955A5" w:rsidRDefault="00356549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3.  PAY</w:t>
            </w:r>
          </w:p>
        </w:tc>
      </w:tr>
      <w:tr w:rsidR="00356549" w:rsidRPr="00897A78" w14:paraId="565CD9BC" w14:textId="77777777" w:rsidTr="00AA310B">
        <w:trPr>
          <w:trHeight w:val="150"/>
        </w:trPr>
        <w:tc>
          <w:tcPr>
            <w:tcW w:w="9640" w:type="dxa"/>
          </w:tcPr>
          <w:p w14:paraId="16ABC2CC" w14:textId="2F393747" w:rsidR="00611F72" w:rsidRPr="00897A78" w:rsidRDefault="00B32F7F" w:rsidP="00B075A1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97A78">
              <w:rPr>
                <w:rFonts w:ascii="Arial" w:hAnsi="Arial" w:cs="Arial"/>
                <w:sz w:val="22"/>
                <w:szCs w:val="22"/>
              </w:rPr>
              <w:t xml:space="preserve">The hourly </w:t>
            </w:r>
            <w:r w:rsidR="00D52EF6" w:rsidRPr="00897A78">
              <w:rPr>
                <w:rFonts w:ascii="Arial" w:hAnsi="Arial" w:cs="Arial"/>
                <w:sz w:val="22"/>
                <w:szCs w:val="22"/>
              </w:rPr>
              <w:t xml:space="preserve">rate </w:t>
            </w:r>
            <w:proofErr w:type="gramStart"/>
            <w:r w:rsidR="00D52EF6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B024B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2EF6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2131E">
              <w:rPr>
                <w:rFonts w:ascii="Arial" w:hAnsi="Arial" w:cs="Arial"/>
                <w:b/>
                <w:sz w:val="22"/>
                <w:szCs w:val="22"/>
              </w:rPr>
              <w:t>3.86</w:t>
            </w:r>
            <w:proofErr w:type="gramEnd"/>
            <w:r w:rsidR="00D52EF6" w:rsidRPr="001B272E">
              <w:rPr>
                <w:rFonts w:ascii="Arial" w:hAnsi="Arial" w:cs="Arial"/>
                <w:b/>
                <w:sz w:val="22"/>
                <w:szCs w:val="22"/>
              </w:rPr>
              <w:t xml:space="preserve"> per</w:t>
            </w:r>
            <w:r w:rsidR="002A2E29" w:rsidRPr="00897A78">
              <w:rPr>
                <w:rFonts w:ascii="Arial" w:hAnsi="Arial" w:cs="Arial"/>
                <w:sz w:val="22"/>
                <w:szCs w:val="22"/>
              </w:rPr>
              <w:t xml:space="preserve"> hour</w:t>
            </w:r>
          </w:p>
        </w:tc>
      </w:tr>
    </w:tbl>
    <w:p w14:paraId="5301137D" w14:textId="77777777" w:rsidR="00913A2A" w:rsidRDefault="00913A2A">
      <w:pPr>
        <w:ind w:right="-90"/>
        <w:rPr>
          <w:rFonts w:ascii="Arial" w:hAnsi="Arial" w:cs="Arial"/>
          <w:b/>
          <w:sz w:val="24"/>
          <w:szCs w:val="24"/>
        </w:rPr>
      </w:pPr>
    </w:p>
    <w:p w14:paraId="17D79CB6" w14:textId="77777777" w:rsidR="009E3B41" w:rsidRPr="001955A5" w:rsidRDefault="009E3B41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4A27ADF0" w14:textId="77777777" w:rsidTr="04E26756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6B55804B" w14:textId="77777777" w:rsidR="007C6F8D" w:rsidRPr="001955A5" w:rsidRDefault="00356549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proofErr w:type="gramStart"/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JOB PURPOSE</w:t>
            </w:r>
            <w:proofErr w:type="gramEnd"/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AND WAY OF WORKING</w:t>
            </w:r>
          </w:p>
        </w:tc>
      </w:tr>
      <w:tr w:rsidR="00356549" w:rsidRPr="00897A78" w14:paraId="52C393CC" w14:textId="77777777" w:rsidTr="04E26756">
        <w:trPr>
          <w:trHeight w:val="90"/>
        </w:trPr>
        <w:tc>
          <w:tcPr>
            <w:tcW w:w="9640" w:type="dxa"/>
          </w:tcPr>
          <w:p w14:paraId="6F48B138" w14:textId="2D39E4AA" w:rsidR="00356549" w:rsidRPr="00897A78" w:rsidRDefault="437EF1D7" w:rsidP="04E26756">
            <w:pPr>
              <w:ind w:left="360" w:right="-9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4E2675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To support an autistic young woman with anxiety to enjoy social outings and provide support, encouragement and companionship.</w:t>
            </w:r>
          </w:p>
        </w:tc>
      </w:tr>
      <w:tr w:rsidR="00356549" w:rsidRPr="001955A5" w14:paraId="7C4D869D" w14:textId="77777777" w:rsidTr="04E26756">
        <w:trPr>
          <w:trHeight w:val="40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35870230" w14:textId="77777777" w:rsidR="00913A2A" w:rsidRDefault="00913A2A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6D8F1" w14:textId="77777777" w:rsidR="009E3B41" w:rsidRPr="001955A5" w:rsidRDefault="009E3B41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6549" w:rsidRPr="001955A5" w14:paraId="32C0F071" w14:textId="77777777" w:rsidTr="04E26756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453238FC" w14:textId="77777777" w:rsidR="00356549" w:rsidRPr="001955A5" w:rsidRDefault="00356549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5.  MAIN DUTIES</w:t>
            </w:r>
          </w:p>
        </w:tc>
      </w:tr>
      <w:tr w:rsidR="00356549" w:rsidRPr="00897A78" w14:paraId="591C0483" w14:textId="77777777" w:rsidTr="04E26756">
        <w:trPr>
          <w:trHeight w:val="599"/>
        </w:trPr>
        <w:tc>
          <w:tcPr>
            <w:tcW w:w="9640" w:type="dxa"/>
          </w:tcPr>
          <w:p w14:paraId="2ED4F12C" w14:textId="77777777" w:rsidR="00913A2A" w:rsidRDefault="2342E000" w:rsidP="00861E43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 w:rsidRPr="04E26756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29527A48" w14:textId="1F688B0F" w:rsidR="4D4908DB" w:rsidRDefault="4D4908DB" w:rsidP="04E26756">
            <w:pPr>
              <w:pStyle w:val="ListParagraph"/>
              <w:numPr>
                <w:ilvl w:val="0"/>
                <w:numId w:val="6"/>
              </w:numPr>
              <w:ind w:right="-9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4E267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To support the young woman to plan and engage in activities in the local area</w:t>
            </w:r>
            <w:r w:rsidR="05AB6840" w:rsidRPr="04E267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,</w:t>
            </w:r>
            <w:r w:rsidRPr="04E267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this will require the use of your own vehicle. </w:t>
            </w:r>
          </w:p>
          <w:p w14:paraId="77FEEAFD" w14:textId="60137489" w:rsidR="0075449C" w:rsidRPr="00897A78" w:rsidRDefault="445B5671" w:rsidP="04E26756">
            <w:pPr>
              <w:pStyle w:val="ListParagraph"/>
              <w:numPr>
                <w:ilvl w:val="0"/>
                <w:numId w:val="6"/>
              </w:numPr>
              <w:ind w:right="-9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4E2675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Provide discreet support and encouragement.</w:t>
            </w:r>
          </w:p>
          <w:p w14:paraId="01B96942" w14:textId="0C145AE0" w:rsidR="0075449C" w:rsidRPr="00897A78" w:rsidRDefault="445B5671" w:rsidP="04E26756">
            <w:pPr>
              <w:pStyle w:val="ListParagraph"/>
              <w:numPr>
                <w:ilvl w:val="0"/>
                <w:numId w:val="3"/>
              </w:numPr>
              <w:ind w:right="-9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4E2675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Adapt plans and routines according to the client’s needs.</w:t>
            </w:r>
          </w:p>
          <w:p w14:paraId="1EEA2E67" w14:textId="3048037B" w:rsidR="0075449C" w:rsidRPr="00897A78" w:rsidRDefault="445B5671" w:rsidP="04E26756">
            <w:pPr>
              <w:pStyle w:val="ListParagraph"/>
              <w:numPr>
                <w:ilvl w:val="0"/>
                <w:numId w:val="2"/>
              </w:numPr>
              <w:ind w:right="-9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4E2675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To attend any appointments.</w:t>
            </w:r>
          </w:p>
          <w:p w14:paraId="4017EB9D" w14:textId="11B1F29C" w:rsidR="0075449C" w:rsidRPr="00897A78" w:rsidRDefault="445B5671" w:rsidP="04E26756">
            <w:pPr>
              <w:pStyle w:val="ListParagraph"/>
              <w:numPr>
                <w:ilvl w:val="0"/>
                <w:numId w:val="1"/>
              </w:numPr>
              <w:ind w:right="-90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4E26756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GB"/>
              </w:rPr>
              <w:t>Support with meal preparation and baking</w:t>
            </w:r>
            <w:r w:rsidRPr="04E26756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.</w:t>
            </w:r>
          </w:p>
          <w:p w14:paraId="585B42B4" w14:textId="1885A3EF" w:rsidR="0075449C" w:rsidRPr="00897A78" w:rsidRDefault="0075449C" w:rsidP="04E26756">
            <w:pPr>
              <w:ind w:left="360" w:right="-9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30D9AF" w14:textId="6DFBF3BE" w:rsidR="0075449C" w:rsidRPr="00897A78" w:rsidRDefault="5681306A" w:rsidP="04E26756">
            <w:pPr>
              <w:ind w:left="360" w:right="-9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4E26756">
              <w:rPr>
                <w:rFonts w:ascii="Arial" w:hAnsi="Arial" w:cs="Arial"/>
                <w:sz w:val="22"/>
                <w:szCs w:val="22"/>
              </w:rPr>
              <w:t xml:space="preserve">The above is not an exhaustive list of </w:t>
            </w:r>
            <w:r w:rsidR="001D1015" w:rsidRPr="04E26756">
              <w:rPr>
                <w:rFonts w:ascii="Arial" w:hAnsi="Arial" w:cs="Arial"/>
                <w:sz w:val="22"/>
                <w:szCs w:val="22"/>
              </w:rPr>
              <w:t>duties,</w:t>
            </w:r>
            <w:r w:rsidRPr="04E26756">
              <w:rPr>
                <w:rFonts w:ascii="Arial" w:hAnsi="Arial" w:cs="Arial"/>
                <w:sz w:val="22"/>
                <w:szCs w:val="22"/>
              </w:rPr>
              <w:t xml:space="preserve"> and you may be asked to perform other similar tasks within your role.</w:t>
            </w:r>
          </w:p>
        </w:tc>
      </w:tr>
      <w:tr w:rsidR="00BB3747" w:rsidRPr="001955A5" w14:paraId="698F6719" w14:textId="77777777" w:rsidTr="04E26756">
        <w:trPr>
          <w:trHeight w:val="458"/>
        </w:trPr>
        <w:tc>
          <w:tcPr>
            <w:tcW w:w="9640" w:type="dxa"/>
          </w:tcPr>
          <w:p w14:paraId="22E5EBAF" w14:textId="77777777" w:rsidR="00BB3747" w:rsidRPr="001955A5" w:rsidRDefault="00BB3747" w:rsidP="00C43195">
            <w:pPr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ANY QUESTIONS CONCERNING DUTIES MAY BE ASKE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 AT THE INTERVIEW STAGE.  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TRAINING WILL BE GIVE</w:t>
            </w:r>
            <w:r w:rsidR="009F1A15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 TO ALL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SUCCESSFUL APPLICANTS.</w:t>
            </w:r>
          </w:p>
        </w:tc>
      </w:tr>
    </w:tbl>
    <w:p w14:paraId="027B2E9D" w14:textId="77777777" w:rsidR="00913A2A" w:rsidRDefault="00913A2A">
      <w:pPr>
        <w:ind w:right="-90"/>
        <w:rPr>
          <w:rFonts w:ascii="Arial" w:hAnsi="Arial" w:cs="Arial"/>
          <w:b/>
          <w:sz w:val="24"/>
          <w:szCs w:val="24"/>
        </w:rPr>
      </w:pPr>
    </w:p>
    <w:p w14:paraId="31889E9C" w14:textId="77777777" w:rsidR="00695B73" w:rsidRDefault="00695B73">
      <w:pPr>
        <w:ind w:right="-90"/>
        <w:rPr>
          <w:rFonts w:ascii="Arial" w:hAnsi="Arial" w:cs="Arial"/>
          <w:b/>
          <w:sz w:val="24"/>
          <w:szCs w:val="24"/>
        </w:rPr>
      </w:pPr>
    </w:p>
    <w:p w14:paraId="1C8A65D2" w14:textId="77777777" w:rsidR="009E3B41" w:rsidRDefault="009E3B41">
      <w:pPr>
        <w:ind w:right="-90"/>
        <w:rPr>
          <w:rFonts w:ascii="Arial" w:hAnsi="Arial" w:cs="Arial"/>
          <w:b/>
          <w:sz w:val="24"/>
          <w:szCs w:val="24"/>
        </w:rPr>
      </w:pPr>
    </w:p>
    <w:p w14:paraId="7B6A1EFF" w14:textId="77777777" w:rsidR="009E3B41" w:rsidRDefault="009E3B41">
      <w:pPr>
        <w:ind w:right="-90"/>
        <w:rPr>
          <w:rFonts w:ascii="Arial" w:hAnsi="Arial" w:cs="Arial"/>
          <w:b/>
          <w:sz w:val="24"/>
          <w:szCs w:val="24"/>
        </w:rPr>
      </w:pPr>
    </w:p>
    <w:p w14:paraId="38430A45" w14:textId="77777777" w:rsidR="009E3B41" w:rsidRDefault="009E3B41" w:rsidP="04E26756">
      <w:pPr>
        <w:ind w:right="-90"/>
        <w:rPr>
          <w:rFonts w:ascii="Arial" w:hAnsi="Arial" w:cs="Arial"/>
          <w:b/>
          <w:bCs/>
          <w:sz w:val="24"/>
          <w:szCs w:val="24"/>
        </w:rPr>
      </w:pPr>
    </w:p>
    <w:p w14:paraId="6658FC0A" w14:textId="4A967B9A" w:rsidR="04E26756" w:rsidRDefault="04E26756" w:rsidP="04E26756">
      <w:pPr>
        <w:ind w:right="-90"/>
        <w:rPr>
          <w:rFonts w:ascii="Arial" w:hAnsi="Arial" w:cs="Arial"/>
          <w:b/>
          <w:bCs/>
          <w:sz w:val="24"/>
          <w:szCs w:val="24"/>
        </w:rPr>
      </w:pPr>
    </w:p>
    <w:p w14:paraId="27FB0FFB" w14:textId="185EF4C3" w:rsidR="04E26756" w:rsidRDefault="04E26756" w:rsidP="04E26756">
      <w:pPr>
        <w:ind w:right="-90"/>
        <w:rPr>
          <w:rFonts w:ascii="Arial" w:hAnsi="Arial" w:cs="Arial"/>
          <w:b/>
          <w:bCs/>
          <w:sz w:val="24"/>
          <w:szCs w:val="24"/>
        </w:rPr>
      </w:pPr>
    </w:p>
    <w:p w14:paraId="0176A5DA" w14:textId="77777777" w:rsidR="009E3B41" w:rsidRDefault="009E3B41">
      <w:pPr>
        <w:ind w:right="-90"/>
        <w:rPr>
          <w:rFonts w:ascii="Arial" w:hAnsi="Arial" w:cs="Arial"/>
          <w:b/>
          <w:sz w:val="24"/>
          <w:szCs w:val="24"/>
        </w:rPr>
      </w:pPr>
    </w:p>
    <w:p w14:paraId="78B8EB50" w14:textId="77777777" w:rsidR="00695B73" w:rsidRPr="001955A5" w:rsidRDefault="00695B73">
      <w:pPr>
        <w:ind w:right="-90"/>
        <w:rPr>
          <w:rFonts w:ascii="Arial" w:hAnsi="Arial" w:cs="Arial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356549" w:rsidRPr="001955A5" w14:paraId="0EDA5486" w14:textId="77777777" w:rsidTr="04E26756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4AB7F90D" w14:textId="77777777" w:rsidR="00356549" w:rsidRPr="001955A5" w:rsidRDefault="003565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55A5">
              <w:rPr>
                <w:rFonts w:ascii="Arial" w:hAnsi="Arial" w:cs="Arial"/>
                <w:b/>
                <w:sz w:val="24"/>
                <w:szCs w:val="24"/>
              </w:rPr>
              <w:t>6.  SUPERVISION</w:t>
            </w:r>
          </w:p>
        </w:tc>
      </w:tr>
      <w:tr w:rsidR="00356549" w:rsidRPr="00897A78" w14:paraId="5B127592" w14:textId="77777777" w:rsidTr="04E26756">
        <w:trPr>
          <w:trHeight w:val="872"/>
        </w:trPr>
        <w:tc>
          <w:tcPr>
            <w:tcW w:w="9640" w:type="dxa"/>
          </w:tcPr>
          <w:p w14:paraId="68E95944" w14:textId="5BC2F89F" w:rsidR="00356549" w:rsidRPr="00897A78" w:rsidRDefault="62E55F10" w:rsidP="004629A9">
            <w:pPr>
              <w:ind w:right="-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4E26756">
              <w:rPr>
                <w:rFonts w:ascii="Arial" w:hAnsi="Arial" w:cs="Arial"/>
                <w:sz w:val="22"/>
                <w:szCs w:val="22"/>
              </w:rPr>
              <w:lastRenderedPageBreak/>
              <w:t>The Personal Assistant</w:t>
            </w:r>
            <w:r w:rsidR="00D43AFB" w:rsidRPr="04E267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4E26756">
              <w:rPr>
                <w:rFonts w:ascii="Arial" w:hAnsi="Arial" w:cs="Arial"/>
                <w:sz w:val="22"/>
                <w:szCs w:val="22"/>
              </w:rPr>
              <w:t xml:space="preserve">will be directed by and accountable to the </w:t>
            </w:r>
            <w:r w:rsidR="0D0F999C" w:rsidRPr="04E26756">
              <w:rPr>
                <w:rFonts w:ascii="Arial" w:hAnsi="Arial" w:cs="Arial"/>
                <w:sz w:val="22"/>
                <w:szCs w:val="22"/>
              </w:rPr>
              <w:t>employe</w:t>
            </w:r>
            <w:r w:rsidR="00356549" w:rsidRPr="04E26756">
              <w:rPr>
                <w:rFonts w:ascii="Arial" w:hAnsi="Arial" w:cs="Arial"/>
                <w:sz w:val="22"/>
                <w:szCs w:val="22"/>
              </w:rPr>
              <w:t>r.  It is necess</w:t>
            </w:r>
            <w:r w:rsidR="76869C60" w:rsidRPr="04E26756">
              <w:rPr>
                <w:rFonts w:ascii="Arial" w:hAnsi="Arial" w:cs="Arial"/>
                <w:sz w:val="22"/>
                <w:szCs w:val="22"/>
              </w:rPr>
              <w:t>ary t</w:t>
            </w:r>
            <w:r w:rsidR="00C4B60E" w:rsidRPr="04E26756">
              <w:rPr>
                <w:rFonts w:ascii="Arial" w:hAnsi="Arial" w:cs="Arial"/>
                <w:sz w:val="22"/>
                <w:szCs w:val="22"/>
              </w:rPr>
              <w:t>o ask the employer what the support</w:t>
            </w:r>
            <w:r w:rsidR="445D0945" w:rsidRPr="04E26756">
              <w:rPr>
                <w:rFonts w:ascii="Arial" w:hAnsi="Arial" w:cs="Arial"/>
                <w:sz w:val="22"/>
                <w:szCs w:val="22"/>
              </w:rPr>
              <w:t xml:space="preserve"> needs</w:t>
            </w:r>
            <w:r w:rsidR="4B2DF205" w:rsidRPr="04E26756">
              <w:rPr>
                <w:rFonts w:ascii="Arial" w:hAnsi="Arial" w:cs="Arial"/>
                <w:sz w:val="22"/>
                <w:szCs w:val="22"/>
              </w:rPr>
              <w:t xml:space="preserve"> are</w:t>
            </w:r>
            <w:r w:rsidR="445D0945" w:rsidRPr="04E26756">
              <w:rPr>
                <w:rFonts w:ascii="Arial" w:hAnsi="Arial" w:cs="Arial"/>
                <w:sz w:val="22"/>
                <w:szCs w:val="22"/>
              </w:rPr>
              <w:t>, ob</w:t>
            </w:r>
            <w:r w:rsidR="77615E98" w:rsidRPr="04E26756">
              <w:rPr>
                <w:rFonts w:ascii="Arial" w:hAnsi="Arial" w:cs="Arial"/>
                <w:sz w:val="22"/>
                <w:szCs w:val="22"/>
              </w:rPr>
              <w:t>serving their</w:t>
            </w:r>
            <w:r w:rsidR="76869C60" w:rsidRPr="04E267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6549" w:rsidRPr="04E26756">
              <w:rPr>
                <w:rFonts w:ascii="Arial" w:hAnsi="Arial" w:cs="Arial"/>
                <w:sz w:val="22"/>
                <w:szCs w:val="22"/>
              </w:rPr>
              <w:t xml:space="preserve">directions and requests.  </w:t>
            </w:r>
            <w:r w:rsidR="00C4B60E" w:rsidRPr="04E26756">
              <w:rPr>
                <w:rFonts w:ascii="Arial" w:hAnsi="Arial" w:cs="Arial"/>
                <w:sz w:val="22"/>
                <w:szCs w:val="22"/>
              </w:rPr>
              <w:t>It is important to maintain an open and honest relationship with the employer</w:t>
            </w:r>
            <w:r w:rsidR="06C09706" w:rsidRPr="04E26756">
              <w:rPr>
                <w:rFonts w:ascii="Arial" w:hAnsi="Arial" w:cs="Arial"/>
                <w:sz w:val="22"/>
                <w:szCs w:val="22"/>
              </w:rPr>
              <w:t xml:space="preserve"> and the client.</w:t>
            </w:r>
            <w:r w:rsidR="00C4B60E" w:rsidRPr="04E2675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56549" w:rsidRPr="04E26756">
              <w:rPr>
                <w:rFonts w:ascii="Arial" w:hAnsi="Arial" w:cs="Arial"/>
                <w:sz w:val="22"/>
                <w:szCs w:val="22"/>
              </w:rPr>
              <w:t>It is also necessary to respect the privacy of the family.</w:t>
            </w:r>
            <w:r w:rsidR="1F3B074E" w:rsidRPr="04E26756">
              <w:rPr>
                <w:rFonts w:ascii="Arial" w:hAnsi="Arial" w:cs="Arial"/>
                <w:sz w:val="22"/>
                <w:szCs w:val="22"/>
              </w:rPr>
              <w:t xml:space="preserve">  Confidentiality </w:t>
            </w:r>
            <w:r w:rsidR="06C09706" w:rsidRPr="04E26756">
              <w:rPr>
                <w:rFonts w:ascii="Arial" w:hAnsi="Arial" w:cs="Arial"/>
                <w:sz w:val="22"/>
                <w:szCs w:val="22"/>
              </w:rPr>
              <w:t>must always be observed.</w:t>
            </w:r>
          </w:p>
        </w:tc>
      </w:tr>
      <w:tr w:rsidR="00DF4E82" w:rsidRPr="001955A5" w14:paraId="42974A6F" w14:textId="77777777" w:rsidTr="04E26756">
        <w:trPr>
          <w:trHeight w:val="305"/>
        </w:trPr>
        <w:tc>
          <w:tcPr>
            <w:tcW w:w="9640" w:type="dxa"/>
            <w:shd w:val="clear" w:color="auto" w:fill="FFFFFF" w:themeFill="background1"/>
          </w:tcPr>
          <w:p w14:paraId="7AB9BD12" w14:textId="77777777" w:rsidR="00DF4E82" w:rsidRPr="001955A5" w:rsidRDefault="00DF4E82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1955A5">
              <w:rPr>
                <w:rFonts w:ascii="Arial" w:hAnsi="Arial" w:cs="Arial"/>
                <w:b/>
                <w:sz w:val="24"/>
                <w:szCs w:val="24"/>
              </w:rPr>
              <w:t>.  PERSONAL QUALITIES</w:t>
            </w:r>
          </w:p>
        </w:tc>
      </w:tr>
      <w:tr w:rsidR="00DF4E82" w:rsidRPr="00897A78" w14:paraId="049F4E50" w14:textId="77777777" w:rsidTr="04E26756">
        <w:trPr>
          <w:trHeight w:val="900"/>
        </w:trPr>
        <w:tc>
          <w:tcPr>
            <w:tcW w:w="9640" w:type="dxa"/>
          </w:tcPr>
          <w:p w14:paraId="410F5792" w14:textId="708B7F8A" w:rsidR="00DF4E82" w:rsidRPr="00897A78" w:rsidRDefault="00FD5DBA" w:rsidP="00B075A1">
            <w:pPr>
              <w:ind w:right="-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is important to be sensitive to the employer’s</w:t>
            </w:r>
            <w:r w:rsidR="00BC5211">
              <w:rPr>
                <w:rFonts w:ascii="Arial" w:hAnsi="Arial" w:cs="Arial"/>
                <w:sz w:val="22"/>
                <w:szCs w:val="22"/>
              </w:rPr>
              <w:t>, clients’ needs</w:t>
            </w:r>
            <w:r>
              <w:rPr>
                <w:rFonts w:ascii="Arial" w:hAnsi="Arial" w:cs="Arial"/>
                <w:sz w:val="22"/>
                <w:szCs w:val="22"/>
              </w:rPr>
              <w:t xml:space="preserve"> and to be respectful of their needs and wishes. </w:t>
            </w:r>
            <w:r w:rsidR="009F1A15">
              <w:rPr>
                <w:rFonts w:ascii="Arial" w:hAnsi="Arial" w:cs="Arial"/>
                <w:sz w:val="22"/>
                <w:szCs w:val="22"/>
              </w:rPr>
              <w:t xml:space="preserve">It is necessary to be flexible in line with the changing levels of assistance that may be required at any time. </w:t>
            </w:r>
            <w:r w:rsidR="00D30B37">
              <w:rPr>
                <w:rFonts w:ascii="Arial" w:hAnsi="Arial" w:cs="Arial"/>
                <w:sz w:val="22"/>
                <w:szCs w:val="22"/>
              </w:rPr>
              <w:t xml:space="preserve">It is important to </w:t>
            </w:r>
            <w:proofErr w:type="gramStart"/>
            <w:r w:rsidR="00D30B37">
              <w:rPr>
                <w:rFonts w:ascii="Arial" w:hAnsi="Arial" w:cs="Arial"/>
                <w:sz w:val="22"/>
                <w:szCs w:val="22"/>
              </w:rPr>
              <w:t>have display</w:t>
            </w:r>
            <w:proofErr w:type="gramEnd"/>
            <w:r w:rsidR="00D30B37">
              <w:rPr>
                <w:rFonts w:ascii="Arial" w:hAnsi="Arial" w:cs="Arial"/>
                <w:sz w:val="22"/>
                <w:szCs w:val="22"/>
              </w:rPr>
              <w:t xml:space="preserve"> a caring and kind personality. A friendly, considerate and bright outlook is more important than previous caring experience.</w:t>
            </w:r>
          </w:p>
        </w:tc>
      </w:tr>
      <w:tr w:rsidR="0038714B" w:rsidRPr="001955A5" w14:paraId="2921FA1F" w14:textId="77777777" w:rsidTr="04E26756">
        <w:trPr>
          <w:trHeight w:val="287"/>
        </w:trPr>
        <w:tc>
          <w:tcPr>
            <w:tcW w:w="9640" w:type="dxa"/>
            <w:shd w:val="clear" w:color="auto" w:fill="FFFFFF" w:themeFill="background1"/>
          </w:tcPr>
          <w:p w14:paraId="6FB90C83" w14:textId="77777777" w:rsidR="0038714B" w:rsidRPr="001955A5" w:rsidRDefault="0038714B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proofErr w:type="gramStart"/>
            <w:r w:rsidRPr="001955A5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&amp; PROTECTING VULNERBLE GROUPS SCHEME</w:t>
            </w:r>
          </w:p>
        </w:tc>
      </w:tr>
      <w:tr w:rsidR="0038714B" w:rsidRPr="001955A5" w14:paraId="6FE42B5B" w14:textId="77777777" w:rsidTr="04E26756">
        <w:trPr>
          <w:trHeight w:val="345"/>
        </w:trPr>
        <w:tc>
          <w:tcPr>
            <w:tcW w:w="9640" w:type="dxa"/>
          </w:tcPr>
          <w:p w14:paraId="17854CE8" w14:textId="0BE5CAE2" w:rsidR="003B563D" w:rsidRPr="001955A5" w:rsidRDefault="003B563D" w:rsidP="00AA310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4E26756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</w:t>
            </w:r>
            <w:r w:rsidRPr="0067589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Employees </w:t>
            </w:r>
            <w:r w:rsidR="5939260A" w:rsidRPr="0067589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will</w:t>
            </w:r>
            <w:r w:rsidR="531C9DB9" w:rsidRPr="0067589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be required </w:t>
            </w:r>
            <w:proofErr w:type="gramStart"/>
            <w:r w:rsidRPr="0067589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that you register</w:t>
            </w:r>
            <w:proofErr w:type="gramEnd"/>
            <w:r w:rsidRPr="0067589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with the PVG (Protecting Vulnerable Groups) Scheme.</w:t>
            </w:r>
            <w:r w:rsidRPr="04E26756">
              <w:rPr>
                <w:rFonts w:ascii="Arial" w:hAnsi="Arial" w:cs="Arial"/>
                <w:sz w:val="22"/>
                <w:szCs w:val="22"/>
              </w:rPr>
              <w:t xml:space="preserve">  Further information can be found at </w:t>
            </w:r>
            <w:hyperlink r:id="rId7">
              <w:r w:rsidRPr="04E26756">
                <w:rPr>
                  <w:rStyle w:val="Hyperlink"/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</w:p>
        </w:tc>
      </w:tr>
    </w:tbl>
    <w:p w14:paraId="4AE095D4" w14:textId="4D5E7E5D" w:rsidR="003B563D" w:rsidRPr="00D462C1" w:rsidRDefault="00F2412A" w:rsidP="009E1A40">
      <w:pPr>
        <w:pStyle w:val="Title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90" w:right="-90"/>
        <w:jc w:val="both"/>
        <w:rPr>
          <w:sz w:val="20"/>
        </w:rPr>
      </w:pPr>
      <w:r>
        <w:rPr>
          <w:rStyle w:val="Strong"/>
          <w:rFonts w:ascii="Arial" w:hAnsi="Arial" w:cs="Arial"/>
          <w:b/>
          <w:sz w:val="20"/>
        </w:rPr>
        <w:t xml:space="preserve">Cornerstone’s </w:t>
      </w:r>
      <w:r w:rsidR="00D52EF6">
        <w:rPr>
          <w:rStyle w:val="Strong"/>
          <w:rFonts w:ascii="Arial" w:hAnsi="Arial" w:cs="Arial"/>
          <w:b/>
          <w:sz w:val="20"/>
        </w:rPr>
        <w:t>Self-Directed</w:t>
      </w:r>
      <w:r w:rsidR="003B563D" w:rsidRPr="00BD4018">
        <w:rPr>
          <w:rStyle w:val="Strong"/>
          <w:rFonts w:ascii="Arial" w:hAnsi="Arial" w:cs="Arial"/>
          <w:b/>
          <w:sz w:val="20"/>
        </w:rPr>
        <w:t xml:space="preserve"> Support Service</w:t>
      </w:r>
      <w:r w:rsidR="003B563D" w:rsidRPr="00D462C1">
        <w:rPr>
          <w:rStyle w:val="Strong"/>
          <w:rFonts w:ascii="Arial" w:hAnsi="Arial" w:cs="Arial"/>
          <w:sz w:val="20"/>
        </w:rPr>
        <w:t xml:space="preserve"> </w:t>
      </w:r>
      <w:r w:rsidR="003B563D" w:rsidRPr="00D462C1">
        <w:rPr>
          <w:rFonts w:ascii="Arial" w:hAnsi="Arial" w:cs="Arial"/>
          <w:sz w:val="20"/>
        </w:rPr>
        <w:t xml:space="preserve">exists to support people to employ their own </w:t>
      </w:r>
      <w:r w:rsidR="00130AA0">
        <w:rPr>
          <w:rFonts w:ascii="Arial" w:hAnsi="Arial" w:cs="Arial"/>
          <w:sz w:val="20"/>
        </w:rPr>
        <w:t>Reliable Person</w:t>
      </w:r>
      <w:r w:rsidR="003B563D" w:rsidRPr="00D462C1">
        <w:rPr>
          <w:rFonts w:ascii="Arial" w:hAnsi="Arial" w:cs="Arial"/>
          <w:sz w:val="20"/>
        </w:rPr>
        <w:t xml:space="preserve">s and/or purchase services using direct payments.  As an </w:t>
      </w:r>
      <w:r w:rsidR="0040633C" w:rsidRPr="00D462C1">
        <w:rPr>
          <w:rFonts w:ascii="Arial" w:hAnsi="Arial" w:cs="Arial"/>
          <w:sz w:val="20"/>
        </w:rPr>
        <w:t>organization</w:t>
      </w:r>
      <w:r w:rsidR="003B563D" w:rsidRPr="00D462C1">
        <w:rPr>
          <w:rFonts w:ascii="Arial" w:hAnsi="Arial" w:cs="Arial"/>
          <w:sz w:val="20"/>
        </w:rPr>
        <w:t xml:space="preserve"> we are not the </w:t>
      </w:r>
      <w:proofErr w:type="gramStart"/>
      <w:r w:rsidR="003B563D" w:rsidRPr="00D462C1">
        <w:rPr>
          <w:rFonts w:ascii="Arial" w:hAnsi="Arial" w:cs="Arial"/>
          <w:sz w:val="20"/>
        </w:rPr>
        <w:t>employer, but</w:t>
      </w:r>
      <w:proofErr w:type="gramEnd"/>
      <w:r w:rsidR="003B563D" w:rsidRPr="00D462C1">
        <w:rPr>
          <w:rFonts w:ascii="Arial" w:hAnsi="Arial" w:cs="Arial"/>
          <w:sz w:val="20"/>
        </w:rPr>
        <w:t xml:space="preserve"> merely assist people to recruit staff when required.  If you are employed, your contract will be with the person in receipt of the direct payment and not with </w:t>
      </w:r>
      <w:r w:rsidR="003B563D" w:rsidRPr="00BD4018">
        <w:rPr>
          <w:rStyle w:val="Strong"/>
          <w:rFonts w:ascii="Arial" w:hAnsi="Arial" w:cs="Arial"/>
          <w:b/>
          <w:sz w:val="20"/>
        </w:rPr>
        <w:t>Cornerstone</w:t>
      </w:r>
      <w:r w:rsidR="003B563D" w:rsidRPr="00D462C1">
        <w:rPr>
          <w:rStyle w:val="Strong"/>
          <w:rFonts w:ascii="Arial" w:hAnsi="Arial" w:cs="Arial"/>
          <w:sz w:val="20"/>
        </w:rPr>
        <w:t>.</w:t>
      </w:r>
    </w:p>
    <w:p w14:paraId="24E0BE22" w14:textId="77777777" w:rsidR="00861E43" w:rsidRDefault="00861E43">
      <w:pPr>
        <w:ind w:right="-90"/>
        <w:rPr>
          <w:rFonts w:ascii="Arial" w:hAnsi="Arial" w:cs="Arial"/>
          <w:b/>
          <w:sz w:val="24"/>
          <w:szCs w:val="24"/>
        </w:rPr>
      </w:pPr>
    </w:p>
    <w:p w14:paraId="3E19DE37" w14:textId="1DD5E778" w:rsidR="0038714B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</w:rPr>
      </w:pPr>
      <w:r w:rsidRPr="009E1A40">
        <w:rPr>
          <w:rFonts w:ascii="Arial" w:hAnsi="Arial" w:cs="Arial"/>
          <w:b/>
          <w:sz w:val="24"/>
          <w:szCs w:val="24"/>
        </w:rPr>
        <w:t>Person Specification</w:t>
      </w:r>
    </w:p>
    <w:p w14:paraId="321D97B6" w14:textId="77777777" w:rsidR="009E1A40" w:rsidRPr="00D462C1" w:rsidRDefault="009E1A40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936"/>
        <w:gridCol w:w="3363"/>
      </w:tblGrid>
      <w:tr w:rsidR="0038714B" w:rsidRPr="00227CB9" w14:paraId="6DE829ED" w14:textId="77777777" w:rsidTr="04E26756">
        <w:trPr>
          <w:trHeight w:val="1244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14:paraId="016EB402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14:paraId="0EFC63E8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03917116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363" w:type="dxa"/>
            <w:tcBorders>
              <w:bottom w:val="single" w:sz="4" w:space="0" w:color="auto"/>
            </w:tcBorders>
            <w:shd w:val="clear" w:color="auto" w:fill="auto"/>
          </w:tcPr>
          <w:p w14:paraId="7DAC01A3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4AC7CBF4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38714B" w:rsidRPr="00227CB9" w14:paraId="22041FD8" w14:textId="77777777" w:rsidTr="04E26756">
        <w:trPr>
          <w:trHeight w:val="609"/>
        </w:trPr>
        <w:tc>
          <w:tcPr>
            <w:tcW w:w="2448" w:type="dxa"/>
            <w:shd w:val="clear" w:color="auto" w:fill="auto"/>
          </w:tcPr>
          <w:p w14:paraId="29098B14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936" w:type="dxa"/>
            <w:shd w:val="clear" w:color="auto" w:fill="auto"/>
          </w:tcPr>
          <w:p w14:paraId="6E294046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3F93BE9B" w14:textId="750C1352" w:rsidR="0038714B" w:rsidRPr="00227CB9" w:rsidRDefault="00A820AE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4E26756">
              <w:rPr>
                <w:rFonts w:ascii="Arial" w:hAnsi="Arial" w:cs="Arial"/>
                <w:sz w:val="22"/>
                <w:szCs w:val="22"/>
              </w:rPr>
              <w:t>Experience of wo</w:t>
            </w:r>
            <w:r w:rsidR="4DCD9990" w:rsidRPr="04E26756">
              <w:rPr>
                <w:rFonts w:ascii="Arial" w:hAnsi="Arial" w:cs="Arial"/>
                <w:sz w:val="22"/>
                <w:szCs w:val="22"/>
              </w:rPr>
              <w:t>rking with people with</w:t>
            </w:r>
            <w:r w:rsidRPr="04E26756">
              <w:rPr>
                <w:rFonts w:ascii="Arial" w:hAnsi="Arial" w:cs="Arial"/>
                <w:sz w:val="22"/>
                <w:szCs w:val="22"/>
              </w:rPr>
              <w:t xml:space="preserve"> support needs</w:t>
            </w:r>
            <w:r w:rsidR="58E71491" w:rsidRPr="04E26756">
              <w:rPr>
                <w:rFonts w:ascii="Arial" w:hAnsi="Arial" w:cs="Arial"/>
                <w:sz w:val="22"/>
                <w:szCs w:val="22"/>
              </w:rPr>
              <w:t xml:space="preserve">, particularly young adults with autism. </w:t>
            </w:r>
          </w:p>
        </w:tc>
      </w:tr>
      <w:tr w:rsidR="0038714B" w:rsidRPr="00227CB9" w14:paraId="488BEF13" w14:textId="77777777" w:rsidTr="04E26756">
        <w:trPr>
          <w:trHeight w:val="926"/>
        </w:trPr>
        <w:tc>
          <w:tcPr>
            <w:tcW w:w="2448" w:type="dxa"/>
            <w:shd w:val="clear" w:color="auto" w:fill="auto"/>
          </w:tcPr>
          <w:p w14:paraId="13466BA7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3936" w:type="dxa"/>
            <w:shd w:val="clear" w:color="auto" w:fill="auto"/>
          </w:tcPr>
          <w:p w14:paraId="0F9C9267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04A93DC2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</w:tc>
        <w:tc>
          <w:tcPr>
            <w:tcW w:w="3363" w:type="dxa"/>
            <w:shd w:val="clear" w:color="auto" w:fill="auto"/>
          </w:tcPr>
          <w:p w14:paraId="6BB2E1C3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6C28635F" w14:textId="77777777" w:rsidTr="04E26756">
        <w:trPr>
          <w:trHeight w:val="2280"/>
        </w:trPr>
        <w:tc>
          <w:tcPr>
            <w:tcW w:w="2448" w:type="dxa"/>
            <w:shd w:val="clear" w:color="auto" w:fill="auto"/>
          </w:tcPr>
          <w:p w14:paraId="3B5F81D9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3936" w:type="dxa"/>
            <w:shd w:val="clear" w:color="auto" w:fill="auto"/>
          </w:tcPr>
          <w:p w14:paraId="5A05226B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20652BE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A0FDC5" w14:textId="77777777" w:rsidR="0038714B" w:rsidRPr="00227CB9" w:rsidRDefault="0038714B" w:rsidP="00227CB9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163431A1" w14:textId="3D12F86F" w:rsidR="0038714B" w:rsidRPr="00227CB9" w:rsidRDefault="0038714B" w:rsidP="00AC3866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Us</w:t>
            </w:r>
            <w:r w:rsidR="00AC3866">
              <w:rPr>
                <w:rFonts w:ascii="Arial" w:hAnsi="Arial" w:cs="Arial"/>
                <w:sz w:val="22"/>
                <w:szCs w:val="22"/>
              </w:rPr>
              <w:t>e own initiative/</w:t>
            </w:r>
            <w:r w:rsidR="007F3C0A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6B60B6C4" w14:textId="77777777" w:rsidR="0038714B" w:rsidRPr="00227CB9" w:rsidRDefault="0038714B" w:rsidP="000312FC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27CB9">
              <w:rPr>
                <w:rFonts w:ascii="Arial" w:hAnsi="Arial" w:cs="Arial"/>
                <w:sz w:val="22"/>
                <w:szCs w:val="22"/>
              </w:rPr>
              <w:t>Be</w:t>
            </w:r>
            <w:proofErr w:type="gramEnd"/>
            <w:r w:rsidRPr="00227CB9">
              <w:rPr>
                <w:rFonts w:ascii="Arial" w:hAnsi="Arial" w:cs="Arial"/>
                <w:sz w:val="22"/>
                <w:szCs w:val="22"/>
              </w:rPr>
              <w:t xml:space="preserve"> flexible and adaptable</w:t>
            </w:r>
          </w:p>
          <w:p w14:paraId="78506FC4" w14:textId="77777777" w:rsidR="0038714B" w:rsidRPr="00227CB9" w:rsidRDefault="0038714B" w:rsidP="00227CB9">
            <w:pPr>
              <w:numPr>
                <w:ilvl w:val="0"/>
                <w:numId w:val="10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363" w:type="dxa"/>
            <w:shd w:val="clear" w:color="auto" w:fill="auto"/>
          </w:tcPr>
          <w:p w14:paraId="40DCA811" w14:textId="77777777" w:rsidR="0038714B" w:rsidRPr="00227CB9" w:rsidRDefault="0038714B" w:rsidP="00B075A1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714B" w:rsidRPr="00227CB9" w14:paraId="5193A1FE" w14:textId="77777777" w:rsidTr="04E26756">
        <w:trPr>
          <w:trHeight w:val="839"/>
        </w:trPr>
        <w:tc>
          <w:tcPr>
            <w:tcW w:w="2448" w:type="dxa"/>
            <w:shd w:val="clear" w:color="auto" w:fill="auto"/>
          </w:tcPr>
          <w:p w14:paraId="6479337D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3936" w:type="dxa"/>
            <w:shd w:val="clear" w:color="auto" w:fill="auto"/>
          </w:tcPr>
          <w:p w14:paraId="18B9258B" w14:textId="77777777" w:rsidR="0038714B" w:rsidRPr="00227CB9" w:rsidRDefault="0038714B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CB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11E204E3" w14:textId="77777777" w:rsidR="0038714B" w:rsidRPr="00227CB9" w:rsidRDefault="0038714B" w:rsidP="00227CB9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26E24591" w14:textId="77777777" w:rsidR="0038714B" w:rsidRPr="00227CB9" w:rsidRDefault="0038714B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5FD" w:rsidRPr="00227CB9" w14:paraId="098AD79C" w14:textId="77777777" w:rsidTr="04E26756">
        <w:trPr>
          <w:trHeight w:val="926"/>
        </w:trPr>
        <w:tc>
          <w:tcPr>
            <w:tcW w:w="2448" w:type="dxa"/>
            <w:shd w:val="clear" w:color="auto" w:fill="auto"/>
          </w:tcPr>
          <w:p w14:paraId="27BA70B5" w14:textId="77777777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7CB9">
              <w:rPr>
                <w:rFonts w:ascii="Arial" w:hAnsi="Arial" w:cs="Arial"/>
                <w:b/>
                <w:sz w:val="22"/>
                <w:szCs w:val="24"/>
              </w:rPr>
              <w:t>Additional requirements for this post</w:t>
            </w:r>
          </w:p>
        </w:tc>
        <w:tc>
          <w:tcPr>
            <w:tcW w:w="3936" w:type="dxa"/>
            <w:shd w:val="clear" w:color="auto" w:fill="auto"/>
          </w:tcPr>
          <w:p w14:paraId="368284A7" w14:textId="6164AAEB" w:rsidR="009175FD" w:rsidRPr="00227CB9" w:rsidRDefault="009E3B41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4E26756">
              <w:rPr>
                <w:rFonts w:ascii="Arial" w:hAnsi="Arial" w:cs="Arial"/>
                <w:sz w:val="22"/>
                <w:szCs w:val="22"/>
              </w:rPr>
              <w:t>PVG will be required</w:t>
            </w:r>
          </w:p>
          <w:p w14:paraId="368FAAD7" w14:textId="41814701" w:rsidR="3D16C9C8" w:rsidRDefault="3D16C9C8" w:rsidP="04E26756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4E26756">
              <w:rPr>
                <w:rFonts w:ascii="Arial" w:hAnsi="Arial" w:cs="Arial"/>
                <w:sz w:val="22"/>
                <w:szCs w:val="22"/>
              </w:rPr>
              <w:t xml:space="preserve">A driving license and access to your own vehicle, with business insurance, is essential to this role. </w:t>
            </w:r>
          </w:p>
          <w:p w14:paraId="4827DDA6" w14:textId="03CEC6E0" w:rsidR="009175FD" w:rsidRPr="00227CB9" w:rsidRDefault="009175FD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63" w:type="dxa"/>
            <w:shd w:val="clear" w:color="auto" w:fill="auto"/>
          </w:tcPr>
          <w:p w14:paraId="3C6F011F" w14:textId="77777777" w:rsidR="009175FD" w:rsidRPr="00227CB9" w:rsidRDefault="00AD2C28" w:rsidP="00227CB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E7E2AE1" w14:textId="77777777" w:rsidR="0038714B" w:rsidRPr="009175FD" w:rsidRDefault="0038714B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sectPr w:rsidR="0038714B" w:rsidRPr="009175FD" w:rsidSect="00DC27F2">
      <w:headerReference w:type="even" r:id="rId8"/>
      <w:headerReference w:type="default" r:id="rId9"/>
      <w:headerReference w:type="first" r:id="rId10"/>
      <w:pgSz w:w="12240" w:h="15840"/>
      <w:pgMar w:top="0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F11F" w14:textId="77777777" w:rsidR="00B96E5F" w:rsidRDefault="00B96E5F">
      <w:r>
        <w:separator/>
      </w:r>
    </w:p>
  </w:endnote>
  <w:endnote w:type="continuationSeparator" w:id="0">
    <w:p w14:paraId="3E3B928B" w14:textId="77777777" w:rsidR="00B96E5F" w:rsidRDefault="00B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F189" w14:textId="77777777" w:rsidR="00B96E5F" w:rsidRDefault="00B96E5F">
      <w:r>
        <w:separator/>
      </w:r>
    </w:p>
  </w:footnote>
  <w:footnote w:type="continuationSeparator" w:id="0">
    <w:p w14:paraId="5DB8D522" w14:textId="77777777" w:rsidR="00B96E5F" w:rsidRDefault="00B96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BAC2" w14:textId="77777777" w:rsidR="00EA3002" w:rsidRDefault="00EA30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4E72" w14:textId="77777777" w:rsidR="00EA3002" w:rsidRDefault="00EA30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9D30B" w14:textId="77777777" w:rsidR="00EA3002" w:rsidRDefault="00EA30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B59D"/>
    <w:multiLevelType w:val="hybridMultilevel"/>
    <w:tmpl w:val="4CAE2174"/>
    <w:lvl w:ilvl="0" w:tplc="D3667C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A64C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7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AD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EF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0F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E0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6E0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E2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96E7"/>
    <w:multiLevelType w:val="hybridMultilevel"/>
    <w:tmpl w:val="BE5EA0F8"/>
    <w:lvl w:ilvl="0" w:tplc="B0AADAD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3B0C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64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6A1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D619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48D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4B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4E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AC0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7AC25"/>
    <w:multiLevelType w:val="hybridMultilevel"/>
    <w:tmpl w:val="48B6D4A6"/>
    <w:lvl w:ilvl="0" w:tplc="9856C1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1B0C4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1C36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7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88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886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B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6A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BC5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D360"/>
    <w:multiLevelType w:val="hybridMultilevel"/>
    <w:tmpl w:val="867CB7F6"/>
    <w:lvl w:ilvl="0" w:tplc="EE98DC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AF8B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45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CC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8B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6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21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8E6B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48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98224C"/>
    <w:multiLevelType w:val="hybridMultilevel"/>
    <w:tmpl w:val="0D1C5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23B82"/>
    <w:multiLevelType w:val="hybridMultilevel"/>
    <w:tmpl w:val="4A96DCAC"/>
    <w:lvl w:ilvl="0" w:tplc="08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10" w15:restartNumberingAfterBreak="0">
    <w:nsid w:val="4C0E9446"/>
    <w:multiLevelType w:val="hybridMultilevel"/>
    <w:tmpl w:val="19981B56"/>
    <w:lvl w:ilvl="0" w:tplc="F110AE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5AE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4D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462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2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E4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CC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8D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CEBB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F22C7"/>
    <w:multiLevelType w:val="hybridMultilevel"/>
    <w:tmpl w:val="D7F0B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4" w15:restartNumberingAfterBreak="0">
    <w:nsid w:val="6407B995"/>
    <w:multiLevelType w:val="hybridMultilevel"/>
    <w:tmpl w:val="B262067C"/>
    <w:lvl w:ilvl="0" w:tplc="0784B98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62296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6E1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01D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29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C9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A6A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9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6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324AF"/>
    <w:multiLevelType w:val="hybridMultilevel"/>
    <w:tmpl w:val="39E453A8"/>
    <w:lvl w:ilvl="0" w:tplc="DA7A3DB0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num w:numId="1" w16cid:durableId="1642807648">
    <w:abstractNumId w:val="10"/>
  </w:num>
  <w:num w:numId="2" w16cid:durableId="698432814">
    <w:abstractNumId w:val="6"/>
  </w:num>
  <w:num w:numId="3" w16cid:durableId="1753698898">
    <w:abstractNumId w:val="0"/>
  </w:num>
  <w:num w:numId="4" w16cid:durableId="701595443">
    <w:abstractNumId w:val="5"/>
  </w:num>
  <w:num w:numId="5" w16cid:durableId="1413426869">
    <w:abstractNumId w:val="4"/>
  </w:num>
  <w:num w:numId="6" w16cid:durableId="1390837466">
    <w:abstractNumId w:val="14"/>
  </w:num>
  <w:num w:numId="7" w16cid:durableId="2002809550">
    <w:abstractNumId w:val="13"/>
  </w:num>
  <w:num w:numId="8" w16cid:durableId="1964732706">
    <w:abstractNumId w:val="1"/>
  </w:num>
  <w:num w:numId="9" w16cid:durableId="1639845042">
    <w:abstractNumId w:val="7"/>
  </w:num>
  <w:num w:numId="10" w16cid:durableId="1919365690">
    <w:abstractNumId w:val="3"/>
  </w:num>
  <w:num w:numId="11" w16cid:durableId="27219260">
    <w:abstractNumId w:val="2"/>
  </w:num>
  <w:num w:numId="12" w16cid:durableId="383260349">
    <w:abstractNumId w:val="15"/>
  </w:num>
  <w:num w:numId="13" w16cid:durableId="2096318767">
    <w:abstractNumId w:val="12"/>
  </w:num>
  <w:num w:numId="14" w16cid:durableId="834690643">
    <w:abstractNumId w:val="9"/>
  </w:num>
  <w:num w:numId="15" w16cid:durableId="1525708277">
    <w:abstractNumId w:val="11"/>
  </w:num>
  <w:num w:numId="16" w16cid:durableId="732701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5E0"/>
    <w:rsid w:val="0002131E"/>
    <w:rsid w:val="000312FC"/>
    <w:rsid w:val="000445AC"/>
    <w:rsid w:val="00054F95"/>
    <w:rsid w:val="00064DDF"/>
    <w:rsid w:val="00066E1D"/>
    <w:rsid w:val="00086213"/>
    <w:rsid w:val="00086E32"/>
    <w:rsid w:val="00087B45"/>
    <w:rsid w:val="000A1A73"/>
    <w:rsid w:val="000A2D41"/>
    <w:rsid w:val="000A6815"/>
    <w:rsid w:val="000C6E61"/>
    <w:rsid w:val="000D47C0"/>
    <w:rsid w:val="000D48E9"/>
    <w:rsid w:val="000F01CE"/>
    <w:rsid w:val="000F0CF6"/>
    <w:rsid w:val="000F1BDA"/>
    <w:rsid w:val="00101C62"/>
    <w:rsid w:val="00121A78"/>
    <w:rsid w:val="00123A98"/>
    <w:rsid w:val="00126AA6"/>
    <w:rsid w:val="00130AA0"/>
    <w:rsid w:val="00132A14"/>
    <w:rsid w:val="00134462"/>
    <w:rsid w:val="00135270"/>
    <w:rsid w:val="0013764C"/>
    <w:rsid w:val="00163DB1"/>
    <w:rsid w:val="00170B53"/>
    <w:rsid w:val="00180D21"/>
    <w:rsid w:val="001955A5"/>
    <w:rsid w:val="001B272E"/>
    <w:rsid w:val="001B3B16"/>
    <w:rsid w:val="001B734C"/>
    <w:rsid w:val="001C0F7F"/>
    <w:rsid w:val="001C31F3"/>
    <w:rsid w:val="001D1015"/>
    <w:rsid w:val="001E0035"/>
    <w:rsid w:val="002107CE"/>
    <w:rsid w:val="00227CB9"/>
    <w:rsid w:val="00237CC0"/>
    <w:rsid w:val="0025010D"/>
    <w:rsid w:val="00252F74"/>
    <w:rsid w:val="00255BED"/>
    <w:rsid w:val="00255F5E"/>
    <w:rsid w:val="00265196"/>
    <w:rsid w:val="00270E2C"/>
    <w:rsid w:val="00276A3B"/>
    <w:rsid w:val="00280672"/>
    <w:rsid w:val="002A22CA"/>
    <w:rsid w:val="002A2E29"/>
    <w:rsid w:val="002A4207"/>
    <w:rsid w:val="002B78A8"/>
    <w:rsid w:val="002D498E"/>
    <w:rsid w:val="002E1A2A"/>
    <w:rsid w:val="002E1DD0"/>
    <w:rsid w:val="002F051F"/>
    <w:rsid w:val="002F492C"/>
    <w:rsid w:val="00336CE0"/>
    <w:rsid w:val="00354598"/>
    <w:rsid w:val="00355D29"/>
    <w:rsid w:val="00356549"/>
    <w:rsid w:val="003636CF"/>
    <w:rsid w:val="0036534B"/>
    <w:rsid w:val="00373108"/>
    <w:rsid w:val="003736F0"/>
    <w:rsid w:val="00374490"/>
    <w:rsid w:val="003765F5"/>
    <w:rsid w:val="00382ACB"/>
    <w:rsid w:val="0038714B"/>
    <w:rsid w:val="00392A94"/>
    <w:rsid w:val="003B563D"/>
    <w:rsid w:val="003C57BB"/>
    <w:rsid w:val="003D2599"/>
    <w:rsid w:val="003E5D53"/>
    <w:rsid w:val="0040633C"/>
    <w:rsid w:val="00417930"/>
    <w:rsid w:val="004302F1"/>
    <w:rsid w:val="00432AB0"/>
    <w:rsid w:val="00445426"/>
    <w:rsid w:val="00452A9B"/>
    <w:rsid w:val="00454766"/>
    <w:rsid w:val="004629A9"/>
    <w:rsid w:val="0048446B"/>
    <w:rsid w:val="00496474"/>
    <w:rsid w:val="004A6913"/>
    <w:rsid w:val="004B5961"/>
    <w:rsid w:val="004B5C52"/>
    <w:rsid w:val="004C033F"/>
    <w:rsid w:val="004D55FF"/>
    <w:rsid w:val="004F5143"/>
    <w:rsid w:val="0054323D"/>
    <w:rsid w:val="00546823"/>
    <w:rsid w:val="00546F76"/>
    <w:rsid w:val="00550142"/>
    <w:rsid w:val="00550A84"/>
    <w:rsid w:val="00553AB4"/>
    <w:rsid w:val="00570B4A"/>
    <w:rsid w:val="00577C13"/>
    <w:rsid w:val="005C3C04"/>
    <w:rsid w:val="005E3DF9"/>
    <w:rsid w:val="005E6525"/>
    <w:rsid w:val="005F7D36"/>
    <w:rsid w:val="00604B49"/>
    <w:rsid w:val="00611F72"/>
    <w:rsid w:val="00617B8F"/>
    <w:rsid w:val="00636F08"/>
    <w:rsid w:val="006453E1"/>
    <w:rsid w:val="00646230"/>
    <w:rsid w:val="006506C9"/>
    <w:rsid w:val="00655074"/>
    <w:rsid w:val="006570C2"/>
    <w:rsid w:val="00670ABC"/>
    <w:rsid w:val="00675891"/>
    <w:rsid w:val="00681249"/>
    <w:rsid w:val="00690D48"/>
    <w:rsid w:val="00695B73"/>
    <w:rsid w:val="0069727D"/>
    <w:rsid w:val="006972C1"/>
    <w:rsid w:val="006A2376"/>
    <w:rsid w:val="006A2E75"/>
    <w:rsid w:val="006D1661"/>
    <w:rsid w:val="006F0A5F"/>
    <w:rsid w:val="00727C96"/>
    <w:rsid w:val="00744692"/>
    <w:rsid w:val="00746E6D"/>
    <w:rsid w:val="0075449C"/>
    <w:rsid w:val="007570D3"/>
    <w:rsid w:val="007611E0"/>
    <w:rsid w:val="00762321"/>
    <w:rsid w:val="00762A8A"/>
    <w:rsid w:val="0076305C"/>
    <w:rsid w:val="007805A3"/>
    <w:rsid w:val="007C4AA6"/>
    <w:rsid w:val="007C6F8D"/>
    <w:rsid w:val="007D1971"/>
    <w:rsid w:val="007D70CA"/>
    <w:rsid w:val="007F3C0A"/>
    <w:rsid w:val="0084070D"/>
    <w:rsid w:val="00846CEE"/>
    <w:rsid w:val="008475F2"/>
    <w:rsid w:val="00855FEC"/>
    <w:rsid w:val="00861E43"/>
    <w:rsid w:val="00862F09"/>
    <w:rsid w:val="008777BE"/>
    <w:rsid w:val="00880E48"/>
    <w:rsid w:val="0088193D"/>
    <w:rsid w:val="00890AC8"/>
    <w:rsid w:val="00897A78"/>
    <w:rsid w:val="008A36CE"/>
    <w:rsid w:val="008B5EEE"/>
    <w:rsid w:val="008C679B"/>
    <w:rsid w:val="008D5571"/>
    <w:rsid w:val="008E65A4"/>
    <w:rsid w:val="00900801"/>
    <w:rsid w:val="00901058"/>
    <w:rsid w:val="00913A2A"/>
    <w:rsid w:val="00913B1F"/>
    <w:rsid w:val="009175FD"/>
    <w:rsid w:val="009207F7"/>
    <w:rsid w:val="0092348C"/>
    <w:rsid w:val="00934723"/>
    <w:rsid w:val="00955B0D"/>
    <w:rsid w:val="00960907"/>
    <w:rsid w:val="009748AF"/>
    <w:rsid w:val="0098013A"/>
    <w:rsid w:val="00983F99"/>
    <w:rsid w:val="00984868"/>
    <w:rsid w:val="009A304E"/>
    <w:rsid w:val="009A6AD0"/>
    <w:rsid w:val="009B19A7"/>
    <w:rsid w:val="009B310F"/>
    <w:rsid w:val="009C756D"/>
    <w:rsid w:val="009D1FF8"/>
    <w:rsid w:val="009E1A40"/>
    <w:rsid w:val="009E2345"/>
    <w:rsid w:val="009E3B41"/>
    <w:rsid w:val="009F1A15"/>
    <w:rsid w:val="00A00046"/>
    <w:rsid w:val="00A01196"/>
    <w:rsid w:val="00A20B2C"/>
    <w:rsid w:val="00A34D2B"/>
    <w:rsid w:val="00A35E52"/>
    <w:rsid w:val="00A362EA"/>
    <w:rsid w:val="00A458C5"/>
    <w:rsid w:val="00A550FC"/>
    <w:rsid w:val="00A67CF7"/>
    <w:rsid w:val="00A7385C"/>
    <w:rsid w:val="00A820AE"/>
    <w:rsid w:val="00A86194"/>
    <w:rsid w:val="00AA310B"/>
    <w:rsid w:val="00AB3268"/>
    <w:rsid w:val="00AC3866"/>
    <w:rsid w:val="00AD2C28"/>
    <w:rsid w:val="00AD2F01"/>
    <w:rsid w:val="00AF1F2B"/>
    <w:rsid w:val="00AF2DAE"/>
    <w:rsid w:val="00B01A5A"/>
    <w:rsid w:val="00B024BB"/>
    <w:rsid w:val="00B03276"/>
    <w:rsid w:val="00B075A1"/>
    <w:rsid w:val="00B1122C"/>
    <w:rsid w:val="00B121B8"/>
    <w:rsid w:val="00B13A79"/>
    <w:rsid w:val="00B14D6E"/>
    <w:rsid w:val="00B15909"/>
    <w:rsid w:val="00B32F7F"/>
    <w:rsid w:val="00B34D0D"/>
    <w:rsid w:val="00B517B2"/>
    <w:rsid w:val="00B53D29"/>
    <w:rsid w:val="00B61D3D"/>
    <w:rsid w:val="00B94FDA"/>
    <w:rsid w:val="00B96E5F"/>
    <w:rsid w:val="00BB2027"/>
    <w:rsid w:val="00BB3747"/>
    <w:rsid w:val="00BB7159"/>
    <w:rsid w:val="00BC5211"/>
    <w:rsid w:val="00BC7951"/>
    <w:rsid w:val="00BD3BD6"/>
    <w:rsid w:val="00BD4018"/>
    <w:rsid w:val="00BD5AA9"/>
    <w:rsid w:val="00BE7EB0"/>
    <w:rsid w:val="00BF6878"/>
    <w:rsid w:val="00C07B20"/>
    <w:rsid w:val="00C07E06"/>
    <w:rsid w:val="00C159B9"/>
    <w:rsid w:val="00C23FB5"/>
    <w:rsid w:val="00C302F7"/>
    <w:rsid w:val="00C31F4C"/>
    <w:rsid w:val="00C34CAF"/>
    <w:rsid w:val="00C35861"/>
    <w:rsid w:val="00C37D24"/>
    <w:rsid w:val="00C43195"/>
    <w:rsid w:val="00C438C8"/>
    <w:rsid w:val="00C4B60E"/>
    <w:rsid w:val="00C60EB7"/>
    <w:rsid w:val="00C75B2E"/>
    <w:rsid w:val="00C772EB"/>
    <w:rsid w:val="00C877BB"/>
    <w:rsid w:val="00CA7D49"/>
    <w:rsid w:val="00CD7877"/>
    <w:rsid w:val="00CE2570"/>
    <w:rsid w:val="00CE348F"/>
    <w:rsid w:val="00CF6B89"/>
    <w:rsid w:val="00D02611"/>
    <w:rsid w:val="00D05336"/>
    <w:rsid w:val="00D07CFE"/>
    <w:rsid w:val="00D218ED"/>
    <w:rsid w:val="00D30B37"/>
    <w:rsid w:val="00D43AFB"/>
    <w:rsid w:val="00D52EF6"/>
    <w:rsid w:val="00D579C2"/>
    <w:rsid w:val="00D83BA2"/>
    <w:rsid w:val="00D847DE"/>
    <w:rsid w:val="00D86734"/>
    <w:rsid w:val="00D953CC"/>
    <w:rsid w:val="00DA0689"/>
    <w:rsid w:val="00DA2C1C"/>
    <w:rsid w:val="00DC1012"/>
    <w:rsid w:val="00DC27F2"/>
    <w:rsid w:val="00DD6EEE"/>
    <w:rsid w:val="00DE4C6C"/>
    <w:rsid w:val="00DE4FD8"/>
    <w:rsid w:val="00DE5B69"/>
    <w:rsid w:val="00DE6071"/>
    <w:rsid w:val="00DF4E82"/>
    <w:rsid w:val="00DF5D0A"/>
    <w:rsid w:val="00E01916"/>
    <w:rsid w:val="00E171F4"/>
    <w:rsid w:val="00E27C04"/>
    <w:rsid w:val="00E378F4"/>
    <w:rsid w:val="00E95EF3"/>
    <w:rsid w:val="00EA3002"/>
    <w:rsid w:val="00ED196E"/>
    <w:rsid w:val="00ED233D"/>
    <w:rsid w:val="00ED71C7"/>
    <w:rsid w:val="00EE25A1"/>
    <w:rsid w:val="00EF43E5"/>
    <w:rsid w:val="00F036F1"/>
    <w:rsid w:val="00F047B8"/>
    <w:rsid w:val="00F122D5"/>
    <w:rsid w:val="00F2412A"/>
    <w:rsid w:val="00F332EE"/>
    <w:rsid w:val="00F52E4D"/>
    <w:rsid w:val="00F5526E"/>
    <w:rsid w:val="00F60EBD"/>
    <w:rsid w:val="00F62D63"/>
    <w:rsid w:val="00F64FBF"/>
    <w:rsid w:val="00F80F91"/>
    <w:rsid w:val="00F94C01"/>
    <w:rsid w:val="00FD5DBA"/>
    <w:rsid w:val="00FE3DCF"/>
    <w:rsid w:val="01741E69"/>
    <w:rsid w:val="04E26756"/>
    <w:rsid w:val="05AB6840"/>
    <w:rsid w:val="06C09706"/>
    <w:rsid w:val="0D0F999C"/>
    <w:rsid w:val="1882FAE4"/>
    <w:rsid w:val="1F3B074E"/>
    <w:rsid w:val="2342E000"/>
    <w:rsid w:val="2BF0E03C"/>
    <w:rsid w:val="2FBB968C"/>
    <w:rsid w:val="31335C6B"/>
    <w:rsid w:val="3BD0C4B9"/>
    <w:rsid w:val="3D16C9C8"/>
    <w:rsid w:val="4202DD3D"/>
    <w:rsid w:val="437EF1D7"/>
    <w:rsid w:val="445B5671"/>
    <w:rsid w:val="445D0945"/>
    <w:rsid w:val="45B3EBFC"/>
    <w:rsid w:val="499DFB27"/>
    <w:rsid w:val="4B2DF205"/>
    <w:rsid w:val="4D4908DB"/>
    <w:rsid w:val="4DCD9990"/>
    <w:rsid w:val="531C9DB9"/>
    <w:rsid w:val="5681306A"/>
    <w:rsid w:val="58E71491"/>
    <w:rsid w:val="5939260A"/>
    <w:rsid w:val="59B37BFB"/>
    <w:rsid w:val="5E2B8548"/>
    <w:rsid w:val="5E3ED68F"/>
    <w:rsid w:val="62E55F10"/>
    <w:rsid w:val="64628E36"/>
    <w:rsid w:val="6B9F34B3"/>
    <w:rsid w:val="6C50FAAD"/>
    <w:rsid w:val="72D09728"/>
    <w:rsid w:val="76869C60"/>
    <w:rsid w:val="77615E98"/>
    <w:rsid w:val="79A1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A6E8BE"/>
  <w15:chartTrackingRefBased/>
  <w15:docId w15:val="{B147EC44-447E-4810-941B-742B6D88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tabs>
        <w:tab w:val="left" w:pos="0"/>
      </w:tabs>
      <w:ind w:right="-90"/>
      <w:jc w:val="center"/>
    </w:pPr>
    <w:rPr>
      <w:b/>
      <w:sz w:val="24"/>
    </w:rPr>
  </w:style>
  <w:style w:type="paragraph" w:styleId="BodyText2">
    <w:name w:val="Body Text 2"/>
    <w:basedOn w:val="Normal"/>
    <w:rsid w:val="001955A5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8714B"/>
    <w:rPr>
      <w:b/>
      <w:bCs/>
    </w:rPr>
  </w:style>
  <w:style w:type="character" w:styleId="Hyperlink">
    <w:name w:val="Hyperlink"/>
    <w:rsid w:val="0038714B"/>
    <w:rPr>
      <w:color w:val="0000FF"/>
      <w:u w:val="single"/>
    </w:rPr>
  </w:style>
  <w:style w:type="paragraph" w:styleId="Header">
    <w:name w:val="header"/>
    <w:basedOn w:val="Normal"/>
    <w:rsid w:val="00846C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46CE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sclosurescotla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2</TotalTime>
  <Pages>2</Pages>
  <Words>537</Words>
  <Characters>3046</Characters>
  <Application>Microsoft Office Word</Application>
  <DocSecurity>0</DocSecurity>
  <Lines>25</Lines>
  <Paragraphs>7</Paragraphs>
  <ScaleCrop>false</ScaleCrop>
  <Company>NB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computer</dc:creator>
  <cp:keywords/>
  <cp:lastModifiedBy>David Denning</cp:lastModifiedBy>
  <cp:revision>7</cp:revision>
  <cp:lastPrinted>2021-11-10T11:47:00Z</cp:lastPrinted>
  <dcterms:created xsi:type="dcterms:W3CDTF">2025-02-10T10:57:00Z</dcterms:created>
  <dcterms:modified xsi:type="dcterms:W3CDTF">2025-04-23T14:38:00Z</dcterms:modified>
</cp:coreProperties>
</file>