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517B9E21" w:rsidR="00C9619D" w:rsidRPr="0062519B" w:rsidRDefault="00501F93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Personal Assistant/Companion</w:t>
      </w:r>
    </w:p>
    <w:p w14:paraId="5EC1D96E" w14:textId="6950A1FD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61E2F">
        <w:rPr>
          <w:rFonts w:ascii="Arial" w:hAnsi="Arial" w:cs="Arial"/>
          <w:b/>
          <w:sz w:val="22"/>
          <w:szCs w:val="22"/>
          <w:u w:val="single"/>
        </w:rPr>
        <w:t>ME1224MC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3E32077B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will be </w:t>
      </w:r>
      <w:r w:rsidR="4FD84A42" w:rsidRPr="47194255">
        <w:rPr>
          <w:rFonts w:ascii="Arial" w:hAnsi="Arial" w:cs="Arial"/>
          <w:sz w:val="22"/>
          <w:szCs w:val="22"/>
        </w:rPr>
        <w:t>the mother of the young person</w:t>
      </w:r>
      <w:r w:rsidR="25BF6ECF" w:rsidRPr="47194255">
        <w:rPr>
          <w:rFonts w:ascii="Arial" w:hAnsi="Arial" w:cs="Arial"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76945009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501F93">
        <w:rPr>
          <w:rFonts w:ascii="Arial" w:hAnsi="Arial" w:cs="Arial"/>
          <w:sz w:val="22"/>
          <w:szCs w:val="22"/>
        </w:rPr>
        <w:t>Ellon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45D31D76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£1</w:t>
      </w:r>
      <w:r w:rsidR="573E6516" w:rsidRPr="6FA933A9">
        <w:rPr>
          <w:rFonts w:ascii="Arial" w:hAnsi="Arial" w:cs="Arial"/>
          <w:sz w:val="22"/>
          <w:szCs w:val="22"/>
        </w:rPr>
        <w:t>2.</w:t>
      </w:r>
      <w:r w:rsidR="00142D86">
        <w:rPr>
          <w:rFonts w:ascii="Arial" w:hAnsi="Arial" w:cs="Arial"/>
          <w:sz w:val="22"/>
          <w:szCs w:val="22"/>
        </w:rPr>
        <w:t>6</w:t>
      </w:r>
      <w:r w:rsidR="00501F93">
        <w:rPr>
          <w:rFonts w:ascii="Arial" w:hAnsi="Arial" w:cs="Arial"/>
          <w:sz w:val="22"/>
          <w:szCs w:val="22"/>
        </w:rPr>
        <w:t>0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189BFAB2" w:rsidR="00A901D6" w:rsidRPr="00285D59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Pr="47194255">
        <w:rPr>
          <w:rFonts w:ascii="Arial" w:hAnsi="Arial" w:cs="Arial"/>
          <w:sz w:val="22"/>
          <w:szCs w:val="22"/>
        </w:rPr>
        <w:t>:</w:t>
      </w:r>
      <w:r w:rsidR="00EA47A8" w:rsidRPr="47194255">
        <w:rPr>
          <w:rFonts w:ascii="Arial" w:hAnsi="Arial" w:cs="Arial"/>
          <w:sz w:val="22"/>
          <w:szCs w:val="22"/>
        </w:rPr>
        <w:t xml:space="preserve">  </w:t>
      </w:r>
      <w:r w:rsidR="00501F93">
        <w:rPr>
          <w:rFonts w:ascii="Arial" w:hAnsi="Arial" w:cs="Arial"/>
          <w:sz w:val="22"/>
          <w:szCs w:val="22"/>
        </w:rPr>
        <w:t xml:space="preserve">9.5 hours per week that </w:t>
      </w:r>
      <w:r w:rsidR="00EC6EE5">
        <w:rPr>
          <w:rFonts w:ascii="Arial" w:hAnsi="Arial" w:cs="Arial"/>
          <w:sz w:val="22"/>
          <w:szCs w:val="22"/>
        </w:rPr>
        <w:t>will</w:t>
      </w:r>
      <w:r w:rsidR="00501F93">
        <w:rPr>
          <w:rFonts w:ascii="Arial" w:hAnsi="Arial" w:cs="Arial"/>
          <w:sz w:val="22"/>
          <w:szCs w:val="22"/>
        </w:rPr>
        <w:t xml:space="preserve"> be split over </w:t>
      </w:r>
      <w:r w:rsidR="00EC6EE5">
        <w:rPr>
          <w:rFonts w:ascii="Arial" w:hAnsi="Arial" w:cs="Arial"/>
          <w:sz w:val="22"/>
          <w:szCs w:val="22"/>
        </w:rPr>
        <w:t>two</w:t>
      </w:r>
      <w:r w:rsidR="00501F93">
        <w:rPr>
          <w:rFonts w:ascii="Arial" w:hAnsi="Arial" w:cs="Arial"/>
          <w:sz w:val="22"/>
          <w:szCs w:val="22"/>
        </w:rPr>
        <w:t xml:space="preserve"> </w:t>
      </w:r>
      <w:r w:rsidR="00761E2F">
        <w:rPr>
          <w:rFonts w:ascii="Arial" w:hAnsi="Arial" w:cs="Arial"/>
          <w:sz w:val="22"/>
          <w:szCs w:val="22"/>
        </w:rPr>
        <w:t>days with</w:t>
      </w:r>
      <w:r w:rsidR="00554358">
        <w:rPr>
          <w:rFonts w:ascii="Arial" w:hAnsi="Arial" w:cs="Arial"/>
          <w:sz w:val="22"/>
          <w:szCs w:val="22"/>
        </w:rPr>
        <w:t xml:space="preserve"> one day being Tuesday 3pm-6pm during term time </w:t>
      </w:r>
      <w:r w:rsidR="00501F93">
        <w:rPr>
          <w:rFonts w:ascii="Arial" w:hAnsi="Arial" w:cs="Arial"/>
          <w:sz w:val="22"/>
          <w:szCs w:val="22"/>
        </w:rPr>
        <w:t xml:space="preserve">to support young lady to attend activities in the community during the day, evenings and the odd weekend but hours can be </w:t>
      </w:r>
      <w:r w:rsidR="00761E2F">
        <w:rPr>
          <w:rFonts w:ascii="Arial" w:hAnsi="Arial" w:cs="Arial"/>
          <w:sz w:val="22"/>
          <w:szCs w:val="22"/>
        </w:rPr>
        <w:t>flexible,</w:t>
      </w:r>
      <w:r w:rsidR="00501F93">
        <w:rPr>
          <w:rFonts w:ascii="Arial" w:hAnsi="Arial" w:cs="Arial"/>
          <w:sz w:val="22"/>
          <w:szCs w:val="22"/>
        </w:rPr>
        <w:t xml:space="preserve"> and it is possible to split the </w:t>
      </w:r>
      <w:r w:rsidR="00554358">
        <w:rPr>
          <w:rFonts w:ascii="Arial" w:hAnsi="Arial" w:cs="Arial"/>
          <w:sz w:val="22"/>
          <w:szCs w:val="22"/>
        </w:rPr>
        <w:t xml:space="preserve">hours between </w:t>
      </w:r>
      <w:proofErr w:type="gramStart"/>
      <w:r w:rsidR="00554358">
        <w:rPr>
          <w:rFonts w:ascii="Arial" w:hAnsi="Arial" w:cs="Arial"/>
          <w:sz w:val="22"/>
          <w:szCs w:val="22"/>
        </w:rPr>
        <w:t>PA’s</w:t>
      </w:r>
      <w:proofErr w:type="gramEnd"/>
    </w:p>
    <w:p w14:paraId="005687BF" w14:textId="3B1A86B8" w:rsidR="00A901D6" w:rsidRPr="00285D59" w:rsidRDefault="00554358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19B9CA" w14:textId="1A40EE83" w:rsidR="009D1105" w:rsidRPr="00285D59" w:rsidRDefault="34A6126D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A personal assistant is required for a young </w:t>
      </w:r>
      <w:r w:rsidR="00501F93">
        <w:rPr>
          <w:rFonts w:ascii="Arial" w:hAnsi="Arial" w:cs="Arial"/>
          <w:sz w:val="22"/>
          <w:szCs w:val="22"/>
        </w:rPr>
        <w:t>woman who has a learning disability.</w:t>
      </w:r>
    </w:p>
    <w:p w14:paraId="7C74C26B" w14:textId="19506F9D" w:rsidR="009D1105" w:rsidRPr="00285D59" w:rsidRDefault="34A6126D" w:rsidP="47194255">
      <w:pPr>
        <w:ind w:left="360" w:right="-90"/>
        <w:jc w:val="both"/>
      </w:pPr>
      <w:r w:rsidRPr="47194255">
        <w:rPr>
          <w:rFonts w:ascii="Arial" w:hAnsi="Arial" w:cs="Arial"/>
          <w:sz w:val="22"/>
          <w:szCs w:val="22"/>
        </w:rPr>
        <w:t>She requires support to enjoy activities such as</w:t>
      </w:r>
      <w:r w:rsidR="00501F93">
        <w:rPr>
          <w:rFonts w:ascii="Arial" w:hAnsi="Arial" w:cs="Arial"/>
          <w:sz w:val="22"/>
          <w:szCs w:val="22"/>
        </w:rPr>
        <w:t xml:space="preserve"> horse riding which she is very passionate about and enjoys attending twice a week</w:t>
      </w:r>
      <w:r w:rsidR="00554358">
        <w:rPr>
          <w:rFonts w:ascii="Arial" w:hAnsi="Arial" w:cs="Arial"/>
          <w:sz w:val="22"/>
          <w:szCs w:val="22"/>
        </w:rPr>
        <w:t xml:space="preserve"> during term time</w:t>
      </w:r>
      <w:r w:rsidR="00501F93">
        <w:rPr>
          <w:rFonts w:ascii="Arial" w:hAnsi="Arial" w:cs="Arial"/>
          <w:sz w:val="22"/>
          <w:szCs w:val="22"/>
        </w:rPr>
        <w:t xml:space="preserve">. </w:t>
      </w:r>
      <w:r w:rsidR="00A37DD4">
        <w:rPr>
          <w:rFonts w:ascii="Arial" w:hAnsi="Arial" w:cs="Arial"/>
          <w:sz w:val="22"/>
          <w:szCs w:val="22"/>
        </w:rPr>
        <w:t>The young lady also enjoys swimming, shopping, going to cinema and theatre.  The young lady enjoys the outdoors but also enjoys cooking and baking.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CCDD684" w14:textId="13D56225" w:rsidR="5FF486D3" w:rsidRDefault="00861A73" w:rsidP="00EC6EE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>support with social activities</w:t>
      </w:r>
      <w:r w:rsidR="3964952A" w:rsidRPr="47194255">
        <w:rPr>
          <w:rFonts w:ascii="Arial" w:hAnsi="Arial" w:cs="Arial"/>
          <w:sz w:val="22"/>
          <w:szCs w:val="22"/>
        </w:rPr>
        <w:t>. This will involve the driving to places locally and therefore you must be a driver with access to your own vehicle</w:t>
      </w:r>
      <w:r w:rsidR="00EC6EE5">
        <w:rPr>
          <w:rFonts w:ascii="Arial" w:hAnsi="Arial" w:cs="Arial"/>
          <w:sz w:val="22"/>
          <w:szCs w:val="22"/>
        </w:rPr>
        <w:t>.</w:t>
      </w:r>
    </w:p>
    <w:p w14:paraId="602E54E1" w14:textId="375EF51B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environment </w:t>
      </w:r>
      <w:r w:rsidR="00A37DD4">
        <w:rPr>
          <w:rFonts w:ascii="Arial" w:hAnsi="Arial" w:cs="Arial"/>
          <w:bCs/>
          <w:sz w:val="22"/>
          <w:szCs w:val="22"/>
        </w:rPr>
        <w:t>for the young lady.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respect </w:t>
      </w:r>
      <w:r w:rsidR="006F65B0">
        <w:rPr>
          <w:rFonts w:ascii="Arial" w:hAnsi="Arial" w:cs="Arial"/>
          <w:bCs/>
          <w:sz w:val="22"/>
          <w:szCs w:val="22"/>
        </w:rPr>
        <w:t>confidentiality at all times</w:t>
      </w:r>
      <w:proofErr w:type="gramEnd"/>
      <w:r w:rsidR="006F65B0">
        <w:rPr>
          <w:rFonts w:ascii="Arial" w:hAnsi="Arial" w:cs="Arial"/>
          <w:bCs/>
          <w:sz w:val="22"/>
          <w:szCs w:val="22"/>
        </w:rPr>
        <w:t xml:space="preserve">. </w:t>
      </w:r>
    </w:p>
    <w:p w14:paraId="0B31930B" w14:textId="1AE12F14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</w:p>
    <w:p w14:paraId="79ED26E6" w14:textId="397B55FE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7F6F71C8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</w:t>
      </w:r>
      <w:r w:rsidR="009A5684">
        <w:rPr>
          <w:rFonts w:ascii="Arial" w:hAnsi="Arial" w:cs="Arial"/>
          <w:sz w:val="22"/>
          <w:szCs w:val="22"/>
        </w:rPr>
        <w:t>, sociable person who also likes animals.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CB358E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CB358E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CB358E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0495E737" w14:textId="32ED33DD" w:rsidR="0012766B" w:rsidRPr="00AD58C4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12766B"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57DEAD63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9A5684">
              <w:rPr>
                <w:rFonts w:ascii="Arial" w:hAnsi="Arial" w:cs="Arial"/>
                <w:sz w:val="22"/>
                <w:szCs w:val="22"/>
              </w:rPr>
              <w:t xml:space="preserve"> young adults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  <w:r w:rsidR="009A56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5275A9AD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9A5684">
              <w:rPr>
                <w:rFonts w:ascii="Arial" w:hAnsi="Arial" w:cs="Arial"/>
                <w:sz w:val="22"/>
                <w:szCs w:val="22"/>
              </w:rPr>
              <w:t xml:space="preserve"> and in community settings.</w:t>
            </w:r>
          </w:p>
          <w:p w14:paraId="6CF8AE69" w14:textId="6B1D2343" w:rsidR="009A5684" w:rsidRPr="00DF7AB4" w:rsidRDefault="009A568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Enjoy participating in outdoor activities.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03A9288E" w14:textId="77777777" w:rsidR="00573815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Ensure the safety and well-being of the young person at all times</w:t>
            </w:r>
            <w:proofErr w:type="gramEnd"/>
          </w:p>
          <w:p w14:paraId="7B227DA1" w14:textId="77777777" w:rsidR="009A5684" w:rsidRDefault="009A5684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 enjoy interacting with animals</w:t>
            </w:r>
          </w:p>
          <w:p w14:paraId="762A2E0A" w14:textId="3C3C09F0" w:rsidR="009A5684" w:rsidRPr="00DF7AB4" w:rsidRDefault="009A5684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Enjoy the outdoors and can take part in outdoor activities with young lady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14AE861C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  <w:r w:rsidR="009A56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5E8057C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  <w:r w:rsidR="007C49D0">
              <w:rPr>
                <w:rFonts w:ascii="Arial" w:hAnsi="Arial" w:cs="Arial"/>
                <w:sz w:val="22"/>
                <w:szCs w:val="22"/>
              </w:rPr>
              <w:t>, friendly, confident and sociable.</w:t>
            </w:r>
          </w:p>
        </w:tc>
        <w:tc>
          <w:tcPr>
            <w:tcW w:w="3796" w:type="dxa"/>
            <w:shd w:val="clear" w:color="auto" w:fill="auto"/>
          </w:tcPr>
          <w:p w14:paraId="6BB9E253" w14:textId="012CD550" w:rsidR="00970C68" w:rsidRPr="00DF7AB4" w:rsidRDefault="007C49D0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 who enjoys attending social events and activities.</w:t>
            </w: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6F3EE036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with access to a vehicle and business insurance is essential. </w:t>
            </w: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174493">
    <w:abstractNumId w:val="7"/>
  </w:num>
  <w:num w:numId="2" w16cid:durableId="886375994">
    <w:abstractNumId w:val="3"/>
  </w:num>
  <w:num w:numId="3" w16cid:durableId="1477987892">
    <w:abstractNumId w:val="5"/>
  </w:num>
  <w:num w:numId="4" w16cid:durableId="242109745">
    <w:abstractNumId w:val="1"/>
  </w:num>
  <w:num w:numId="5" w16cid:durableId="1796292190">
    <w:abstractNumId w:val="2"/>
  </w:num>
  <w:num w:numId="6" w16cid:durableId="97257895">
    <w:abstractNumId w:val="8"/>
  </w:num>
  <w:num w:numId="7" w16cid:durableId="1213662674">
    <w:abstractNumId w:val="4"/>
  </w:num>
  <w:num w:numId="8" w16cid:durableId="1414274139">
    <w:abstractNumId w:val="11"/>
  </w:num>
  <w:num w:numId="9" w16cid:durableId="1157384049">
    <w:abstractNumId w:val="13"/>
  </w:num>
  <w:num w:numId="10" w16cid:durableId="1318847794">
    <w:abstractNumId w:val="0"/>
  </w:num>
  <w:num w:numId="11" w16cid:durableId="646663063">
    <w:abstractNumId w:val="10"/>
  </w:num>
  <w:num w:numId="12" w16cid:durableId="1475827301">
    <w:abstractNumId w:val="12"/>
  </w:num>
  <w:num w:numId="13" w16cid:durableId="1306474000">
    <w:abstractNumId w:val="9"/>
  </w:num>
  <w:num w:numId="14" w16cid:durableId="1012031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050BF"/>
    <w:rsid w:val="00034E84"/>
    <w:rsid w:val="000668B3"/>
    <w:rsid w:val="000D305E"/>
    <w:rsid w:val="000D30DE"/>
    <w:rsid w:val="0012766B"/>
    <w:rsid w:val="00130FB5"/>
    <w:rsid w:val="00142D86"/>
    <w:rsid w:val="001544BC"/>
    <w:rsid w:val="001640BE"/>
    <w:rsid w:val="00192596"/>
    <w:rsid w:val="001E3AFA"/>
    <w:rsid w:val="00226A45"/>
    <w:rsid w:val="00235EBE"/>
    <w:rsid w:val="00254200"/>
    <w:rsid w:val="00262A7A"/>
    <w:rsid w:val="00285D59"/>
    <w:rsid w:val="002A28B0"/>
    <w:rsid w:val="002B4E69"/>
    <w:rsid w:val="002F22EE"/>
    <w:rsid w:val="00304C06"/>
    <w:rsid w:val="003609E3"/>
    <w:rsid w:val="003905B3"/>
    <w:rsid w:val="003960D1"/>
    <w:rsid w:val="003A70B7"/>
    <w:rsid w:val="003B0722"/>
    <w:rsid w:val="003C2C03"/>
    <w:rsid w:val="00423524"/>
    <w:rsid w:val="00440DF0"/>
    <w:rsid w:val="00501F93"/>
    <w:rsid w:val="00514326"/>
    <w:rsid w:val="0052400C"/>
    <w:rsid w:val="00534A36"/>
    <w:rsid w:val="00553B21"/>
    <w:rsid w:val="00554358"/>
    <w:rsid w:val="00573815"/>
    <w:rsid w:val="00590A73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F65B0"/>
    <w:rsid w:val="00750CCA"/>
    <w:rsid w:val="0075227E"/>
    <w:rsid w:val="00756207"/>
    <w:rsid w:val="00761E2F"/>
    <w:rsid w:val="00781C50"/>
    <w:rsid w:val="007A22B8"/>
    <w:rsid w:val="007B5415"/>
    <w:rsid w:val="007C18B2"/>
    <w:rsid w:val="007C49D0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A5684"/>
    <w:rsid w:val="009D1105"/>
    <w:rsid w:val="00A0732A"/>
    <w:rsid w:val="00A24C53"/>
    <w:rsid w:val="00A34C50"/>
    <w:rsid w:val="00A37DD4"/>
    <w:rsid w:val="00A40035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77EC9"/>
    <w:rsid w:val="00B967F7"/>
    <w:rsid w:val="00C04224"/>
    <w:rsid w:val="00C07D52"/>
    <w:rsid w:val="00C53C8B"/>
    <w:rsid w:val="00C8073B"/>
    <w:rsid w:val="00C94332"/>
    <w:rsid w:val="00C9619D"/>
    <w:rsid w:val="00CA791C"/>
    <w:rsid w:val="00CB358E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E5716"/>
    <w:rsid w:val="00DF0012"/>
    <w:rsid w:val="00DF16E7"/>
    <w:rsid w:val="00DF7AB4"/>
    <w:rsid w:val="00E13675"/>
    <w:rsid w:val="00E711C3"/>
    <w:rsid w:val="00E748D3"/>
    <w:rsid w:val="00EA47A8"/>
    <w:rsid w:val="00EC44AC"/>
    <w:rsid w:val="00EC6EE5"/>
    <w:rsid w:val="00ED7B89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A27BDDD2-0357-41B0-9AAF-55D6B22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9</cp:revision>
  <cp:lastPrinted>2014-06-25T00:11:00Z</cp:lastPrinted>
  <dcterms:created xsi:type="dcterms:W3CDTF">2024-12-03T11:30:00Z</dcterms:created>
  <dcterms:modified xsi:type="dcterms:W3CDTF">2025-04-23T15:21:00Z</dcterms:modified>
</cp:coreProperties>
</file>