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F010A04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865CE">
        <w:rPr>
          <w:rFonts w:ascii="Arial" w:hAnsi="Arial" w:cs="Arial"/>
          <w:b/>
          <w:sz w:val="22"/>
          <w:szCs w:val="22"/>
          <w:u w:val="single"/>
        </w:rPr>
        <w:t>SE0925MC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66F71774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2D5914C2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2F5898">
        <w:rPr>
          <w:rFonts w:ascii="Arial" w:hAnsi="Arial" w:cs="Arial"/>
          <w:sz w:val="22"/>
          <w:szCs w:val="22"/>
        </w:rPr>
        <w:t>Ellon</w:t>
      </w:r>
      <w:r w:rsidR="00732901">
        <w:rPr>
          <w:rFonts w:ascii="Arial" w:hAnsi="Arial" w:cs="Arial"/>
          <w:sz w:val="22"/>
          <w:szCs w:val="22"/>
        </w:rPr>
        <w:t>/</w:t>
      </w:r>
      <w:proofErr w:type="spellStart"/>
      <w:r w:rsidR="00732901">
        <w:rPr>
          <w:rFonts w:ascii="Arial" w:hAnsi="Arial" w:cs="Arial"/>
          <w:sz w:val="22"/>
          <w:szCs w:val="22"/>
        </w:rPr>
        <w:t>Auchnagatt</w:t>
      </w:r>
      <w:proofErr w:type="spellEnd"/>
      <w:r w:rsidR="00732901">
        <w:rPr>
          <w:rFonts w:ascii="Arial" w:hAnsi="Arial" w:cs="Arial"/>
          <w:sz w:val="22"/>
          <w:szCs w:val="22"/>
        </w:rPr>
        <w:t xml:space="preserve">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A2A6202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8A6365">
        <w:rPr>
          <w:rFonts w:ascii="Arial" w:hAnsi="Arial" w:cs="Arial"/>
          <w:sz w:val="22"/>
          <w:szCs w:val="22"/>
        </w:rPr>
        <w:t>£</w:t>
      </w:r>
      <w:r w:rsidR="00D051FD">
        <w:rPr>
          <w:rFonts w:ascii="Arial" w:hAnsi="Arial" w:cs="Arial"/>
          <w:sz w:val="22"/>
          <w:szCs w:val="22"/>
        </w:rPr>
        <w:t>55.99</w:t>
      </w:r>
      <w:r w:rsidR="004A3F61">
        <w:rPr>
          <w:rFonts w:ascii="Arial" w:hAnsi="Arial" w:cs="Arial"/>
          <w:sz w:val="22"/>
          <w:szCs w:val="22"/>
        </w:rPr>
        <w:t xml:space="preserve"> (</w:t>
      </w:r>
      <w:r w:rsidR="00787B1B">
        <w:rPr>
          <w:rFonts w:ascii="Arial" w:hAnsi="Arial" w:cs="Arial"/>
          <w:sz w:val="22"/>
          <w:szCs w:val="22"/>
        </w:rPr>
        <w:t>10pm-6am)</w:t>
      </w:r>
      <w:r w:rsidR="00D051FD">
        <w:rPr>
          <w:rFonts w:ascii="Arial" w:hAnsi="Arial" w:cs="Arial"/>
          <w:sz w:val="22"/>
          <w:szCs w:val="22"/>
        </w:rPr>
        <w:t xml:space="preserve"> plus 7 hours at £12.60 per hours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A96F16D" w14:textId="057FC878" w:rsidR="00737E84" w:rsidRPr="00C30637" w:rsidRDefault="00A901D6" w:rsidP="00D051F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0428F3">
        <w:rPr>
          <w:rFonts w:ascii="Arial" w:hAnsi="Arial" w:cs="Arial"/>
          <w:sz w:val="22"/>
          <w:szCs w:val="22"/>
        </w:rPr>
        <w:t xml:space="preserve">7pm to 10am </w:t>
      </w:r>
      <w:r w:rsidR="003E0C91">
        <w:rPr>
          <w:rFonts w:ascii="Arial" w:hAnsi="Arial" w:cs="Arial"/>
          <w:sz w:val="22"/>
          <w:szCs w:val="22"/>
        </w:rPr>
        <w:t>flexible with day</w:t>
      </w:r>
      <w:r w:rsidR="00091EFA">
        <w:rPr>
          <w:rFonts w:ascii="Arial" w:hAnsi="Arial" w:cs="Arial"/>
          <w:b/>
          <w:bCs/>
          <w:sz w:val="22"/>
          <w:szCs w:val="22"/>
        </w:rPr>
        <w:t xml:space="preserve"> </w:t>
      </w:r>
      <w:r w:rsidR="002F5898">
        <w:rPr>
          <w:rFonts w:ascii="Arial" w:hAnsi="Arial" w:cs="Arial"/>
          <w:b/>
          <w:bCs/>
          <w:sz w:val="22"/>
          <w:szCs w:val="22"/>
        </w:rPr>
        <w:t>every two weeks</w:t>
      </w:r>
      <w:r w:rsidR="00091EFA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3DBD6A" w14:textId="0CBE84E2" w:rsidR="00F979F7" w:rsidRPr="00285D59" w:rsidRDefault="00F979F7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E908350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Support a </w:t>
      </w:r>
      <w:r w:rsidR="00E74640">
        <w:rPr>
          <w:rFonts w:ascii="Arial" w:hAnsi="Arial" w:cs="Arial"/>
          <w:b/>
          <w:bCs/>
          <w:sz w:val="22"/>
          <w:szCs w:val="22"/>
        </w:rPr>
        <w:t xml:space="preserve">young </w:t>
      </w:r>
      <w:r w:rsidR="008E1265">
        <w:rPr>
          <w:rFonts w:ascii="Arial" w:hAnsi="Arial" w:cs="Arial"/>
          <w:b/>
          <w:bCs/>
          <w:sz w:val="22"/>
          <w:szCs w:val="22"/>
        </w:rPr>
        <w:t xml:space="preserve">man </w:t>
      </w:r>
      <w:r w:rsidR="0071164C">
        <w:rPr>
          <w:rFonts w:ascii="Arial" w:hAnsi="Arial" w:cs="Arial"/>
          <w:b/>
          <w:bCs/>
          <w:sz w:val="22"/>
          <w:szCs w:val="22"/>
        </w:rPr>
        <w:t xml:space="preserve">in his own home </w:t>
      </w:r>
      <w:r w:rsidR="003865CE">
        <w:rPr>
          <w:rFonts w:ascii="Arial" w:hAnsi="Arial" w:cs="Arial"/>
          <w:b/>
          <w:bCs/>
          <w:sz w:val="22"/>
          <w:szCs w:val="22"/>
        </w:rPr>
        <w:t>overnight.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4B980F" w14:textId="36A9DAFB" w:rsidR="47194255" w:rsidRDefault="00F6608B" w:rsidP="0018579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865556">
        <w:rPr>
          <w:rFonts w:ascii="Arial" w:hAnsi="Arial" w:cs="Arial"/>
          <w:sz w:val="22"/>
          <w:szCs w:val="22"/>
        </w:rPr>
        <w:t>Support</w:t>
      </w:r>
      <w:r w:rsidR="00E63800">
        <w:rPr>
          <w:rFonts w:ascii="Arial" w:hAnsi="Arial" w:cs="Arial"/>
          <w:sz w:val="22"/>
          <w:szCs w:val="22"/>
        </w:rPr>
        <w:t xml:space="preserve"> the young </w:t>
      </w:r>
      <w:r w:rsidR="004458E9">
        <w:rPr>
          <w:rFonts w:ascii="Arial" w:hAnsi="Arial" w:cs="Arial"/>
          <w:sz w:val="22"/>
          <w:szCs w:val="22"/>
        </w:rPr>
        <w:t xml:space="preserve">man in his own home overnight </w:t>
      </w:r>
      <w:r w:rsidR="00D30366">
        <w:rPr>
          <w:rFonts w:ascii="Arial" w:hAnsi="Arial" w:cs="Arial"/>
          <w:sz w:val="22"/>
          <w:szCs w:val="22"/>
        </w:rPr>
        <w:t>which involves support with meals</w:t>
      </w:r>
      <w:r w:rsidR="00D6491B">
        <w:rPr>
          <w:rFonts w:ascii="Arial" w:hAnsi="Arial" w:cs="Arial"/>
          <w:sz w:val="22"/>
          <w:szCs w:val="22"/>
        </w:rPr>
        <w:t xml:space="preserve"> and personal care</w:t>
      </w:r>
      <w:r w:rsidR="00185793">
        <w:rPr>
          <w:rFonts w:ascii="Arial" w:hAnsi="Arial" w:cs="Arial"/>
          <w:sz w:val="22"/>
          <w:szCs w:val="22"/>
        </w:rPr>
        <w:t>.</w:t>
      </w:r>
      <w:r w:rsidR="00D6491B">
        <w:rPr>
          <w:rFonts w:ascii="Arial" w:hAnsi="Arial" w:cs="Arial"/>
          <w:sz w:val="22"/>
          <w:szCs w:val="22"/>
        </w:rPr>
        <w:t xml:space="preserve">  </w:t>
      </w:r>
      <w:r w:rsidR="0035490D">
        <w:rPr>
          <w:rFonts w:ascii="Arial" w:hAnsi="Arial" w:cs="Arial"/>
          <w:sz w:val="22"/>
          <w:szCs w:val="22"/>
        </w:rPr>
        <w:t>Assist the young man to enjoy his interest</w:t>
      </w:r>
      <w:r w:rsidR="004C5997">
        <w:rPr>
          <w:rFonts w:ascii="Arial" w:hAnsi="Arial" w:cs="Arial"/>
          <w:sz w:val="22"/>
          <w:szCs w:val="22"/>
        </w:rPr>
        <w:t xml:space="preserve">s </w:t>
      </w:r>
      <w:r w:rsidR="00BB366F">
        <w:rPr>
          <w:rFonts w:ascii="Arial" w:hAnsi="Arial" w:cs="Arial"/>
          <w:sz w:val="22"/>
          <w:szCs w:val="22"/>
        </w:rPr>
        <w:t>and activities that he enjoys.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AB582FF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63105C66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461322">
        <w:rPr>
          <w:rFonts w:ascii="Arial" w:hAnsi="Arial" w:cs="Arial"/>
          <w:sz w:val="22"/>
          <w:szCs w:val="22"/>
        </w:rPr>
        <w:t xml:space="preserve">, confident and friendly </w:t>
      </w:r>
      <w:r w:rsidR="008C76CB">
        <w:rPr>
          <w:rFonts w:ascii="Arial" w:hAnsi="Arial" w:cs="Arial"/>
          <w:sz w:val="22"/>
          <w:szCs w:val="22"/>
        </w:rPr>
        <w:t>individ</w:t>
      </w:r>
      <w:r w:rsidR="009E4D09">
        <w:rPr>
          <w:rFonts w:ascii="Arial" w:hAnsi="Arial" w:cs="Arial"/>
          <w:sz w:val="22"/>
          <w:szCs w:val="22"/>
        </w:rPr>
        <w:t>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proofErr w:type="gramStart"/>
      <w:r w:rsidR="00CF51C4" w:rsidRPr="00ED1668">
        <w:rPr>
          <w:rFonts w:ascii="Arial" w:hAnsi="Arial" w:cs="Arial"/>
          <w:b/>
        </w:rPr>
        <w:t>Self Directed</w:t>
      </w:r>
      <w:proofErr w:type="gramEnd"/>
      <w:r w:rsidR="00CF51C4" w:rsidRPr="00ED1668">
        <w:rPr>
          <w:rFonts w:ascii="Arial" w:hAnsi="Arial" w:cs="Arial"/>
          <w:b/>
        </w:rPr>
        <w:t xml:space="preserve">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1A839C2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4F4F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</w:tcPr>
          <w:p w14:paraId="49E9B72B" w14:textId="7D53FFA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people </w:t>
            </w:r>
            <w:r w:rsidR="003C6BBA">
              <w:rPr>
                <w:rFonts w:ascii="Arial" w:hAnsi="Arial" w:cs="Arial"/>
                <w:sz w:val="22"/>
                <w:szCs w:val="22"/>
              </w:rPr>
              <w:t>out</w:t>
            </w:r>
            <w:r w:rsidR="004F4F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BA">
              <w:rPr>
                <w:rFonts w:ascii="Arial" w:hAnsi="Arial" w:cs="Arial"/>
                <w:sz w:val="22"/>
                <w:szCs w:val="22"/>
              </w:rPr>
              <w:t>with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2310F07F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CA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C19">
              <w:rPr>
                <w:rFonts w:ascii="Arial" w:hAnsi="Arial" w:cs="Arial"/>
                <w:sz w:val="22"/>
                <w:szCs w:val="22"/>
              </w:rPr>
              <w:t>people with physical disabilities.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668D36BF" w:rsidR="00970C68" w:rsidRPr="00DF7AB4" w:rsidRDefault="00CA0733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354247">
              <w:rPr>
                <w:rFonts w:ascii="Arial" w:hAnsi="Arial" w:cs="Arial"/>
                <w:sz w:val="22"/>
                <w:szCs w:val="22"/>
              </w:rPr>
              <w:t xml:space="preserve">handling training would be </w:t>
            </w:r>
            <w:proofErr w:type="gramStart"/>
            <w:r w:rsidR="00D21C52">
              <w:rPr>
                <w:rFonts w:ascii="Arial" w:hAnsi="Arial" w:cs="Arial"/>
                <w:sz w:val="22"/>
                <w:szCs w:val="22"/>
              </w:rPr>
              <w:t>great</w:t>
            </w:r>
            <w:proofErr w:type="gramEnd"/>
            <w:r w:rsidR="00D21C52">
              <w:rPr>
                <w:rFonts w:ascii="Arial" w:hAnsi="Arial" w:cs="Arial"/>
                <w:sz w:val="22"/>
                <w:szCs w:val="22"/>
              </w:rPr>
              <w:t xml:space="preserve"> but training will be provided.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C57F1D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0D0C02">
              <w:rPr>
                <w:rFonts w:ascii="Arial" w:hAnsi="Arial" w:cs="Arial"/>
                <w:sz w:val="22"/>
                <w:szCs w:val="22"/>
              </w:rPr>
              <w:t xml:space="preserve">friendly and </w:t>
            </w:r>
            <w:r w:rsidR="00577A5A">
              <w:rPr>
                <w:rFonts w:ascii="Arial" w:hAnsi="Arial" w:cs="Arial"/>
                <w:sz w:val="22"/>
                <w:szCs w:val="22"/>
              </w:rPr>
              <w:t>supportive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1F85FB15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</w:t>
            </w:r>
            <w:proofErr w:type="gramEnd"/>
            <w:r w:rsidR="00D72C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2393E23B" w:rsidR="00671DB0" w:rsidRPr="00DF7AB4" w:rsidRDefault="00671DB0" w:rsidP="00DE77A7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18DCCDDD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</w:t>
            </w:r>
            <w:r w:rsidR="00577A5A">
              <w:rPr>
                <w:rFonts w:ascii="Arial" w:hAnsi="Arial" w:cs="Arial"/>
                <w:sz w:val="22"/>
                <w:szCs w:val="22"/>
              </w:rPr>
              <w:t>,</w:t>
            </w:r>
            <w:r w:rsidR="004B2EF7">
              <w:rPr>
                <w:rFonts w:ascii="Arial" w:hAnsi="Arial" w:cs="Arial"/>
                <w:sz w:val="22"/>
                <w:szCs w:val="22"/>
              </w:rPr>
              <w:t xml:space="preserve"> their family</w:t>
            </w:r>
            <w:r w:rsidR="00577A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D8CE08" w14:textId="77777777" w:rsidR="00351785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F191F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D72CCA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at home and out in the community.</w:t>
            </w:r>
          </w:p>
          <w:p w14:paraId="25166A87" w14:textId="11DF5026" w:rsidR="00671DB0" w:rsidRPr="00DF7AB4" w:rsidRDefault="00671DB0" w:rsidP="00DE77A7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6F181B0E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B2D80">
              <w:rPr>
                <w:rFonts w:ascii="Arial" w:hAnsi="Arial" w:cs="Arial"/>
                <w:sz w:val="22"/>
                <w:szCs w:val="22"/>
              </w:rPr>
              <w:t>individuals requiring support with mobility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32E06092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791A"/>
    <w:rsid w:val="0002325E"/>
    <w:rsid w:val="00034E84"/>
    <w:rsid w:val="000428F3"/>
    <w:rsid w:val="000668B3"/>
    <w:rsid w:val="00091EFA"/>
    <w:rsid w:val="000C5EA5"/>
    <w:rsid w:val="000D0C02"/>
    <w:rsid w:val="000D305E"/>
    <w:rsid w:val="000D30DE"/>
    <w:rsid w:val="00124414"/>
    <w:rsid w:val="0012766B"/>
    <w:rsid w:val="00130FB5"/>
    <w:rsid w:val="001544BC"/>
    <w:rsid w:val="001640BE"/>
    <w:rsid w:val="00185793"/>
    <w:rsid w:val="00192596"/>
    <w:rsid w:val="001951E7"/>
    <w:rsid w:val="001E3AFA"/>
    <w:rsid w:val="002160DA"/>
    <w:rsid w:val="00226A45"/>
    <w:rsid w:val="00235EBE"/>
    <w:rsid w:val="00254200"/>
    <w:rsid w:val="00285D59"/>
    <w:rsid w:val="002959D1"/>
    <w:rsid w:val="002A28B0"/>
    <w:rsid w:val="002B4E69"/>
    <w:rsid w:val="002F22EE"/>
    <w:rsid w:val="002F5898"/>
    <w:rsid w:val="00304C06"/>
    <w:rsid w:val="00351785"/>
    <w:rsid w:val="00354247"/>
    <w:rsid w:val="0035490D"/>
    <w:rsid w:val="003609E3"/>
    <w:rsid w:val="003865CE"/>
    <w:rsid w:val="003905B3"/>
    <w:rsid w:val="003960D1"/>
    <w:rsid w:val="003A3DC3"/>
    <w:rsid w:val="003A70B7"/>
    <w:rsid w:val="003B0722"/>
    <w:rsid w:val="003C2C03"/>
    <w:rsid w:val="003C6BBA"/>
    <w:rsid w:val="003E0C91"/>
    <w:rsid w:val="0040287D"/>
    <w:rsid w:val="00407295"/>
    <w:rsid w:val="00413BA2"/>
    <w:rsid w:val="00423524"/>
    <w:rsid w:val="00440DF0"/>
    <w:rsid w:val="004458E9"/>
    <w:rsid w:val="004505B5"/>
    <w:rsid w:val="00456CC0"/>
    <w:rsid w:val="00461322"/>
    <w:rsid w:val="004658E5"/>
    <w:rsid w:val="00497C51"/>
    <w:rsid w:val="004A3F61"/>
    <w:rsid w:val="004B2EF7"/>
    <w:rsid w:val="004C5997"/>
    <w:rsid w:val="004F4F4D"/>
    <w:rsid w:val="0052400C"/>
    <w:rsid w:val="00534A36"/>
    <w:rsid w:val="005413C8"/>
    <w:rsid w:val="00553B21"/>
    <w:rsid w:val="00563328"/>
    <w:rsid w:val="00573815"/>
    <w:rsid w:val="005738B3"/>
    <w:rsid w:val="00577A5A"/>
    <w:rsid w:val="00580841"/>
    <w:rsid w:val="00590A73"/>
    <w:rsid w:val="005A1AD4"/>
    <w:rsid w:val="005F1553"/>
    <w:rsid w:val="005F2959"/>
    <w:rsid w:val="005F5B70"/>
    <w:rsid w:val="00615E3B"/>
    <w:rsid w:val="00622148"/>
    <w:rsid w:val="0062519B"/>
    <w:rsid w:val="00644702"/>
    <w:rsid w:val="00646012"/>
    <w:rsid w:val="0064612D"/>
    <w:rsid w:val="00647065"/>
    <w:rsid w:val="00671DB0"/>
    <w:rsid w:val="00680DFA"/>
    <w:rsid w:val="0068730B"/>
    <w:rsid w:val="00691757"/>
    <w:rsid w:val="006A6245"/>
    <w:rsid w:val="006C28D9"/>
    <w:rsid w:val="006C5877"/>
    <w:rsid w:val="006D2F6A"/>
    <w:rsid w:val="006F65B0"/>
    <w:rsid w:val="00704401"/>
    <w:rsid w:val="0071164C"/>
    <w:rsid w:val="00732901"/>
    <w:rsid w:val="007358FE"/>
    <w:rsid w:val="00735E82"/>
    <w:rsid w:val="00737E84"/>
    <w:rsid w:val="00750CCA"/>
    <w:rsid w:val="0075227E"/>
    <w:rsid w:val="00756207"/>
    <w:rsid w:val="007766D3"/>
    <w:rsid w:val="00781C50"/>
    <w:rsid w:val="007846F4"/>
    <w:rsid w:val="00787B1B"/>
    <w:rsid w:val="007A22B8"/>
    <w:rsid w:val="007B2D80"/>
    <w:rsid w:val="007B5415"/>
    <w:rsid w:val="007C18B2"/>
    <w:rsid w:val="007C7EED"/>
    <w:rsid w:val="007F49F7"/>
    <w:rsid w:val="008058E3"/>
    <w:rsid w:val="00831A1A"/>
    <w:rsid w:val="008406AF"/>
    <w:rsid w:val="008530D4"/>
    <w:rsid w:val="008604A8"/>
    <w:rsid w:val="00860FB7"/>
    <w:rsid w:val="00861A73"/>
    <w:rsid w:val="00865556"/>
    <w:rsid w:val="008807C7"/>
    <w:rsid w:val="00884612"/>
    <w:rsid w:val="008A6365"/>
    <w:rsid w:val="008B2CDC"/>
    <w:rsid w:val="008C76CB"/>
    <w:rsid w:val="008D189C"/>
    <w:rsid w:val="008E1265"/>
    <w:rsid w:val="008E6A43"/>
    <w:rsid w:val="00903C11"/>
    <w:rsid w:val="00903F3F"/>
    <w:rsid w:val="009567B1"/>
    <w:rsid w:val="00963283"/>
    <w:rsid w:val="00970C68"/>
    <w:rsid w:val="00971579"/>
    <w:rsid w:val="0097178C"/>
    <w:rsid w:val="0098734C"/>
    <w:rsid w:val="009D1105"/>
    <w:rsid w:val="009E4D09"/>
    <w:rsid w:val="00A0732A"/>
    <w:rsid w:val="00A24C53"/>
    <w:rsid w:val="00A31ABA"/>
    <w:rsid w:val="00A34C50"/>
    <w:rsid w:val="00A40035"/>
    <w:rsid w:val="00A41C19"/>
    <w:rsid w:val="00A65035"/>
    <w:rsid w:val="00A766AD"/>
    <w:rsid w:val="00A901D6"/>
    <w:rsid w:val="00A90692"/>
    <w:rsid w:val="00AA5868"/>
    <w:rsid w:val="00AB0F3B"/>
    <w:rsid w:val="00AD33B4"/>
    <w:rsid w:val="00AD58C4"/>
    <w:rsid w:val="00AE051A"/>
    <w:rsid w:val="00B02817"/>
    <w:rsid w:val="00B164F1"/>
    <w:rsid w:val="00B21708"/>
    <w:rsid w:val="00B27241"/>
    <w:rsid w:val="00B44037"/>
    <w:rsid w:val="00B56F9D"/>
    <w:rsid w:val="00B64356"/>
    <w:rsid w:val="00B77EC9"/>
    <w:rsid w:val="00B967F7"/>
    <w:rsid w:val="00B96ACE"/>
    <w:rsid w:val="00BB366F"/>
    <w:rsid w:val="00C04224"/>
    <w:rsid w:val="00C07D52"/>
    <w:rsid w:val="00C30637"/>
    <w:rsid w:val="00C4120F"/>
    <w:rsid w:val="00C53C8B"/>
    <w:rsid w:val="00C6275F"/>
    <w:rsid w:val="00C72FBB"/>
    <w:rsid w:val="00C8073B"/>
    <w:rsid w:val="00C87244"/>
    <w:rsid w:val="00C94332"/>
    <w:rsid w:val="00C9619D"/>
    <w:rsid w:val="00CA0733"/>
    <w:rsid w:val="00CA0EAE"/>
    <w:rsid w:val="00CA791C"/>
    <w:rsid w:val="00CC19DC"/>
    <w:rsid w:val="00CD7DEF"/>
    <w:rsid w:val="00CE50EA"/>
    <w:rsid w:val="00CE7395"/>
    <w:rsid w:val="00CF191F"/>
    <w:rsid w:val="00CF3ED7"/>
    <w:rsid w:val="00CF51C4"/>
    <w:rsid w:val="00CF6A1A"/>
    <w:rsid w:val="00CF7F35"/>
    <w:rsid w:val="00D051FD"/>
    <w:rsid w:val="00D119BD"/>
    <w:rsid w:val="00D21C52"/>
    <w:rsid w:val="00D23D89"/>
    <w:rsid w:val="00D30366"/>
    <w:rsid w:val="00D533C9"/>
    <w:rsid w:val="00D6491B"/>
    <w:rsid w:val="00D674AF"/>
    <w:rsid w:val="00D72CCA"/>
    <w:rsid w:val="00D81E55"/>
    <w:rsid w:val="00D9099E"/>
    <w:rsid w:val="00D972D8"/>
    <w:rsid w:val="00DB732E"/>
    <w:rsid w:val="00DE24DB"/>
    <w:rsid w:val="00DE77A7"/>
    <w:rsid w:val="00DF0012"/>
    <w:rsid w:val="00DF16E7"/>
    <w:rsid w:val="00DF1F25"/>
    <w:rsid w:val="00DF7AB4"/>
    <w:rsid w:val="00E13675"/>
    <w:rsid w:val="00E471A6"/>
    <w:rsid w:val="00E63800"/>
    <w:rsid w:val="00E711C3"/>
    <w:rsid w:val="00E74640"/>
    <w:rsid w:val="00E748D3"/>
    <w:rsid w:val="00EA47A8"/>
    <w:rsid w:val="00EC44AC"/>
    <w:rsid w:val="00EC6037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94AEF"/>
    <w:rsid w:val="00F979F7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5</cp:revision>
  <cp:lastPrinted>2014-06-25T00:11:00Z</cp:lastPrinted>
  <dcterms:created xsi:type="dcterms:W3CDTF">2025-09-18T11:58:00Z</dcterms:created>
  <dcterms:modified xsi:type="dcterms:W3CDTF">2025-09-22T12:40:00Z</dcterms:modified>
</cp:coreProperties>
</file>